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0075" w:rsidRPr="008450F4" w:rsidRDefault="00B1716A" w:rsidP="00A660E1">
      <w:pPr>
        <w:jc w:val="both"/>
        <w:rPr>
          <w:rFonts w:ascii="Arial" w:hAnsi="Arial" w:cs="Arial"/>
          <w:b/>
          <w:sz w:val="28"/>
          <w:szCs w:val="28"/>
          <w:u w:val="single"/>
        </w:rPr>
      </w:pPr>
      <w:r w:rsidRPr="008450F4">
        <w:rPr>
          <w:rFonts w:ascii="Arial" w:hAnsi="Arial" w:cs="Arial"/>
          <w:b/>
          <w:sz w:val="28"/>
          <w:szCs w:val="28"/>
          <w:u w:val="single"/>
        </w:rPr>
        <w:t>Appendix 4 for Extension work in lesson 4</w:t>
      </w:r>
    </w:p>
    <w:p w:rsidR="00B1716A" w:rsidRPr="008450F4" w:rsidRDefault="00B1716A" w:rsidP="00A660E1">
      <w:pPr>
        <w:jc w:val="both"/>
        <w:rPr>
          <w:rFonts w:ascii="Arial" w:hAnsi="Arial" w:cs="Arial"/>
          <w:sz w:val="28"/>
          <w:szCs w:val="28"/>
        </w:rPr>
      </w:pPr>
    </w:p>
    <w:p w:rsidR="00B1716A" w:rsidRPr="008450F4" w:rsidRDefault="00B1716A" w:rsidP="00A660E1">
      <w:pPr>
        <w:jc w:val="both"/>
        <w:rPr>
          <w:rFonts w:ascii="Arial" w:hAnsi="Arial" w:cs="Arial"/>
          <w:sz w:val="28"/>
          <w:szCs w:val="28"/>
        </w:rPr>
      </w:pPr>
      <w:r w:rsidRPr="008450F4">
        <w:rPr>
          <w:rFonts w:ascii="Arial" w:hAnsi="Arial" w:cs="Arial"/>
          <w:sz w:val="28"/>
          <w:szCs w:val="28"/>
        </w:rPr>
        <w:t xml:space="preserve">This </w:t>
      </w:r>
      <w:r w:rsidR="008450F4">
        <w:rPr>
          <w:rFonts w:ascii="Arial" w:hAnsi="Arial" w:cs="Arial"/>
          <w:sz w:val="28"/>
          <w:szCs w:val="28"/>
        </w:rPr>
        <w:t xml:space="preserve">extension activity </w:t>
      </w:r>
      <w:r w:rsidRPr="008450F4">
        <w:rPr>
          <w:rFonts w:ascii="Arial" w:hAnsi="Arial" w:cs="Arial"/>
          <w:sz w:val="28"/>
          <w:szCs w:val="28"/>
        </w:rPr>
        <w:t>encourages</w:t>
      </w:r>
      <w:r w:rsidR="008450F4">
        <w:rPr>
          <w:rFonts w:ascii="Arial" w:hAnsi="Arial" w:cs="Arial"/>
          <w:sz w:val="28"/>
          <w:szCs w:val="28"/>
        </w:rPr>
        <w:t xml:space="preserve"> pupils</w:t>
      </w:r>
      <w:r w:rsidRPr="008450F4">
        <w:rPr>
          <w:rFonts w:ascii="Arial" w:hAnsi="Arial" w:cs="Arial"/>
          <w:sz w:val="28"/>
          <w:szCs w:val="28"/>
        </w:rPr>
        <w:t xml:space="preserve"> to compare Sikhism with Islam</w:t>
      </w:r>
      <w:r w:rsidR="008450F4">
        <w:rPr>
          <w:rFonts w:ascii="Arial" w:hAnsi="Arial" w:cs="Arial"/>
          <w:sz w:val="28"/>
          <w:szCs w:val="28"/>
        </w:rPr>
        <w:t>.  D</w:t>
      </w:r>
      <w:r w:rsidRPr="008450F4">
        <w:rPr>
          <w:rFonts w:ascii="Arial" w:hAnsi="Arial" w:cs="Arial"/>
          <w:sz w:val="28"/>
          <w:szCs w:val="28"/>
        </w:rPr>
        <w:t xml:space="preserve">uring this unit comparisons </w:t>
      </w:r>
      <w:r w:rsidR="008450F4">
        <w:rPr>
          <w:rFonts w:ascii="Arial" w:hAnsi="Arial" w:cs="Arial"/>
          <w:sz w:val="28"/>
          <w:szCs w:val="28"/>
        </w:rPr>
        <w:t>are made between s</w:t>
      </w:r>
      <w:r w:rsidRPr="008450F4">
        <w:rPr>
          <w:rFonts w:ascii="Arial" w:hAnsi="Arial" w:cs="Arial"/>
          <w:sz w:val="28"/>
          <w:szCs w:val="28"/>
        </w:rPr>
        <w:t>ecular</w:t>
      </w:r>
      <w:r w:rsidR="008450F4">
        <w:rPr>
          <w:rFonts w:ascii="Arial" w:hAnsi="Arial" w:cs="Arial"/>
          <w:sz w:val="28"/>
          <w:szCs w:val="28"/>
        </w:rPr>
        <w:t xml:space="preserve"> beliefs, </w:t>
      </w:r>
      <w:r w:rsidR="008450F4" w:rsidRPr="008450F4">
        <w:rPr>
          <w:rFonts w:ascii="Arial" w:hAnsi="Arial" w:cs="Arial"/>
          <w:sz w:val="28"/>
          <w:szCs w:val="28"/>
        </w:rPr>
        <w:t>Christianity</w:t>
      </w:r>
      <w:r w:rsidR="008450F4">
        <w:rPr>
          <w:rFonts w:ascii="Arial" w:hAnsi="Arial" w:cs="Arial"/>
          <w:sz w:val="28"/>
          <w:szCs w:val="28"/>
        </w:rPr>
        <w:t xml:space="preserve"> and Sikhism</w:t>
      </w:r>
      <w:r w:rsidRPr="008450F4">
        <w:rPr>
          <w:rFonts w:ascii="Arial" w:hAnsi="Arial" w:cs="Arial"/>
          <w:sz w:val="28"/>
          <w:szCs w:val="28"/>
        </w:rPr>
        <w:t xml:space="preserve">. </w:t>
      </w:r>
      <w:r w:rsidR="008450F4">
        <w:rPr>
          <w:rFonts w:ascii="Arial" w:hAnsi="Arial" w:cs="Arial"/>
          <w:sz w:val="28"/>
          <w:szCs w:val="28"/>
        </w:rPr>
        <w:t>So to extend pupils’’ thinking this short story aims to deepen pupils’ understanding</w:t>
      </w:r>
      <w:r w:rsidRPr="008450F4">
        <w:rPr>
          <w:rFonts w:ascii="Arial" w:hAnsi="Arial" w:cs="Arial"/>
          <w:sz w:val="28"/>
          <w:szCs w:val="28"/>
        </w:rPr>
        <w:t xml:space="preserve"> of </w:t>
      </w:r>
      <w:r w:rsidR="008450F4">
        <w:rPr>
          <w:rFonts w:ascii="Arial" w:hAnsi="Arial" w:cs="Arial"/>
          <w:sz w:val="28"/>
          <w:szCs w:val="28"/>
        </w:rPr>
        <w:t xml:space="preserve">an omnipresent </w:t>
      </w:r>
      <w:r w:rsidRPr="008450F4">
        <w:rPr>
          <w:rFonts w:ascii="Arial" w:hAnsi="Arial" w:cs="Arial"/>
          <w:sz w:val="28"/>
          <w:szCs w:val="28"/>
        </w:rPr>
        <w:t>God.</w:t>
      </w:r>
    </w:p>
    <w:p w:rsidR="00B1716A" w:rsidRDefault="00B1716A" w:rsidP="00A660E1">
      <w:pPr>
        <w:jc w:val="both"/>
      </w:pPr>
    </w:p>
    <w:p w:rsidR="00B1716A" w:rsidRDefault="00B1716A" w:rsidP="00A660E1">
      <w:pPr>
        <w:jc w:val="both"/>
      </w:pPr>
    </w:p>
    <w:p w:rsidR="00B1716A" w:rsidRDefault="00B1716A" w:rsidP="00A660E1">
      <w:pPr>
        <w:jc w:val="both"/>
      </w:pPr>
    </w:p>
    <w:p w:rsidR="00B1716A" w:rsidRPr="00B1716A" w:rsidRDefault="00B1716A" w:rsidP="00A660E1">
      <w:pPr>
        <w:jc w:val="both"/>
        <w:rPr>
          <w:rFonts w:ascii="Arial" w:hAnsi="Arial" w:cs="Arial"/>
          <w:b/>
          <w:sz w:val="28"/>
          <w:u w:val="single"/>
        </w:rPr>
      </w:pPr>
      <w:r w:rsidRPr="00B1716A">
        <w:rPr>
          <w:rFonts w:ascii="Arial" w:hAnsi="Arial" w:cs="Arial"/>
          <w:b/>
          <w:sz w:val="28"/>
          <w:u w:val="single"/>
        </w:rPr>
        <w:t>Guru Nanak asks an important questions-Where is God?</w:t>
      </w:r>
    </w:p>
    <w:p w:rsidR="00B1716A" w:rsidRPr="00B1716A" w:rsidRDefault="00B1716A" w:rsidP="00A660E1">
      <w:pPr>
        <w:jc w:val="both"/>
        <w:rPr>
          <w:rFonts w:ascii="Arial" w:hAnsi="Arial" w:cs="Arial"/>
          <w:sz w:val="28"/>
        </w:rPr>
      </w:pPr>
      <w:r w:rsidRPr="00B1716A">
        <w:rPr>
          <w:rFonts w:ascii="Arial" w:hAnsi="Arial" w:cs="Arial"/>
          <w:sz w:val="28"/>
        </w:rPr>
        <w:t xml:space="preserve">One of his many travels Guru Nanak visited the Muslim holy city of Makkah. He was very tired after his journey and fell asleep in the courtyard.  Whist he was asleep his feet turned towards the </w:t>
      </w:r>
      <w:proofErr w:type="spellStart"/>
      <w:r w:rsidRPr="00B1716A">
        <w:rPr>
          <w:rFonts w:ascii="Arial" w:hAnsi="Arial" w:cs="Arial"/>
          <w:sz w:val="28"/>
        </w:rPr>
        <w:t>Kabbah</w:t>
      </w:r>
      <w:proofErr w:type="spellEnd"/>
      <w:r w:rsidRPr="00B1716A">
        <w:rPr>
          <w:rFonts w:ascii="Arial" w:hAnsi="Arial" w:cs="Arial"/>
          <w:sz w:val="28"/>
        </w:rPr>
        <w:t xml:space="preserve"> (cube shaped structure in the centre of the grand mosque, believed by Muslims to be the first house built for the worship of the One True God). This upset some of those present since to point your feet towards this holy place was an insult. Some people woke the Guru up and said to him, “You are supposed to be a holy man, and yet you do something so disrespectful to God. How could you?” </w:t>
      </w:r>
    </w:p>
    <w:p w:rsidR="00B1716A" w:rsidRPr="00B1716A" w:rsidRDefault="00B1716A" w:rsidP="00A660E1">
      <w:pPr>
        <w:jc w:val="both"/>
        <w:rPr>
          <w:rFonts w:ascii="Arial" w:hAnsi="Arial" w:cs="Arial"/>
          <w:sz w:val="28"/>
        </w:rPr>
      </w:pPr>
      <w:r w:rsidRPr="00B1716A">
        <w:rPr>
          <w:rFonts w:ascii="Arial" w:hAnsi="Arial" w:cs="Arial"/>
          <w:sz w:val="28"/>
        </w:rPr>
        <w:t>The Guru did not want to upset anyone and certainly did not want to be disrespectful towards God. He replied to the criticism, “I’m sorry- could you point my feet in the direction where they will not be pointing at God?”</w:t>
      </w:r>
    </w:p>
    <w:p w:rsidR="00B1716A" w:rsidRPr="00B1716A" w:rsidRDefault="00A660E1" w:rsidP="00A660E1">
      <w:pPr>
        <w:jc w:val="both"/>
        <w:rPr>
          <w:rFonts w:ascii="Arial" w:hAnsi="Arial" w:cs="Arial"/>
          <w:sz w:val="28"/>
        </w:rPr>
      </w:pPr>
      <w:r>
        <w:rPr>
          <w:rFonts w:ascii="Arial" w:hAnsi="Arial" w:cs="Arial"/>
          <w:sz w:val="28"/>
        </w:rPr>
        <w:t>Pupils could act out the scene and then decide where the feet should point, what dilemma does this request raise?</w:t>
      </w:r>
    </w:p>
    <w:p w:rsidR="00B1716A" w:rsidRPr="00B1716A" w:rsidRDefault="00B1716A" w:rsidP="00A660E1">
      <w:pPr>
        <w:jc w:val="both"/>
        <w:rPr>
          <w:rFonts w:ascii="Arial" w:hAnsi="Arial" w:cs="Arial"/>
          <w:sz w:val="28"/>
        </w:rPr>
      </w:pPr>
      <w:r w:rsidRPr="00B1716A">
        <w:rPr>
          <w:rFonts w:ascii="Arial" w:hAnsi="Arial" w:cs="Arial"/>
          <w:sz w:val="28"/>
        </w:rPr>
        <w:t>What do you think he meant by this?</w:t>
      </w:r>
    </w:p>
    <w:p w:rsidR="009045ED" w:rsidRDefault="009045ED" w:rsidP="00A660E1">
      <w:pPr>
        <w:jc w:val="both"/>
        <w:rPr>
          <w:rFonts w:ascii="Arial" w:hAnsi="Arial" w:cs="Arial"/>
          <w:sz w:val="28"/>
        </w:rPr>
      </w:pPr>
      <w:r>
        <w:rPr>
          <w:rFonts w:ascii="Arial" w:hAnsi="Arial" w:cs="Arial"/>
          <w:sz w:val="28"/>
        </w:rPr>
        <w:t>How do</w:t>
      </w:r>
      <w:r w:rsidR="00B1716A" w:rsidRPr="00B1716A">
        <w:rPr>
          <w:rFonts w:ascii="Arial" w:hAnsi="Arial" w:cs="Arial"/>
          <w:sz w:val="28"/>
        </w:rPr>
        <w:t xml:space="preserve"> you think the people reacted to this?</w:t>
      </w:r>
    </w:p>
    <w:p w:rsidR="006C780C" w:rsidRDefault="006C780C" w:rsidP="00A660E1">
      <w:pPr>
        <w:jc w:val="both"/>
        <w:rPr>
          <w:rFonts w:ascii="Arial" w:hAnsi="Arial" w:cs="Arial"/>
          <w:sz w:val="28"/>
        </w:rPr>
      </w:pPr>
    </w:p>
    <w:p w:rsidR="006C780C" w:rsidRDefault="006C780C" w:rsidP="00A660E1">
      <w:pPr>
        <w:jc w:val="both"/>
        <w:rPr>
          <w:rFonts w:ascii="Arial" w:hAnsi="Arial" w:cs="Arial"/>
          <w:sz w:val="28"/>
        </w:rPr>
      </w:pPr>
    </w:p>
    <w:p w:rsidR="006C780C" w:rsidRDefault="006C780C" w:rsidP="00A660E1">
      <w:pPr>
        <w:jc w:val="both"/>
        <w:rPr>
          <w:rFonts w:ascii="Arial" w:hAnsi="Arial" w:cs="Arial"/>
          <w:sz w:val="28"/>
        </w:rPr>
      </w:pPr>
    </w:p>
    <w:p w:rsidR="00932C94" w:rsidRDefault="00932C94" w:rsidP="00A660E1">
      <w:pPr>
        <w:jc w:val="both"/>
        <w:rPr>
          <w:rFonts w:ascii="Arial" w:hAnsi="Arial" w:cs="Arial"/>
          <w:sz w:val="28"/>
        </w:rPr>
      </w:pPr>
      <w:bookmarkStart w:id="0" w:name="_GoBack"/>
      <w:bookmarkEnd w:id="0"/>
      <w:r>
        <w:rPr>
          <w:rFonts w:ascii="Arial" w:hAnsi="Arial" w:cs="Arial"/>
          <w:sz w:val="28"/>
        </w:rPr>
        <w:lastRenderedPageBreak/>
        <w:t>Appendix 5</w:t>
      </w:r>
    </w:p>
    <w:p w:rsidR="009976EC" w:rsidRDefault="009976EC" w:rsidP="00A660E1">
      <w:pPr>
        <w:jc w:val="both"/>
        <w:rPr>
          <w:rFonts w:ascii="Arial" w:hAnsi="Arial" w:cs="Arial"/>
          <w:sz w:val="28"/>
        </w:rPr>
      </w:pPr>
      <w:r>
        <w:rPr>
          <w:rFonts w:ascii="Arial" w:hAnsi="Arial" w:cs="Arial"/>
          <w:sz w:val="28"/>
        </w:rPr>
        <w:t>Session 4</w:t>
      </w:r>
    </w:p>
    <w:p w:rsidR="009976EC" w:rsidRDefault="009976EC" w:rsidP="00A660E1">
      <w:pPr>
        <w:jc w:val="both"/>
        <w:rPr>
          <w:rFonts w:ascii="Arial" w:hAnsi="Arial" w:cs="Arial"/>
          <w:sz w:val="28"/>
        </w:rPr>
      </w:pPr>
      <w:r>
        <w:rPr>
          <w:rFonts w:ascii="Arial" w:hAnsi="Arial" w:cs="Arial"/>
          <w:sz w:val="28"/>
        </w:rPr>
        <w:t>These assessment criteria can be decided on by the children, but here is an example of what could be used.</w:t>
      </w:r>
    </w:p>
    <w:p w:rsidR="009045ED" w:rsidRDefault="009045ED" w:rsidP="00A660E1">
      <w:pPr>
        <w:jc w:val="both"/>
        <w:rPr>
          <w:rFonts w:ascii="Arial" w:hAnsi="Arial" w:cs="Arial"/>
          <w:sz w:val="28"/>
        </w:rPr>
      </w:pPr>
      <w:r>
        <w:rPr>
          <w:rFonts w:ascii="Arial" w:hAnsi="Arial" w:cs="Arial"/>
          <w:sz w:val="28"/>
        </w:rPr>
        <w:t>Assessment pro</w:t>
      </w:r>
      <w:r w:rsidR="00183EA3">
        <w:rPr>
          <w:rFonts w:ascii="Arial" w:hAnsi="Arial" w:cs="Arial"/>
          <w:sz w:val="28"/>
        </w:rPr>
        <w:t>-</w:t>
      </w:r>
      <w:r>
        <w:rPr>
          <w:rFonts w:ascii="Arial" w:hAnsi="Arial" w:cs="Arial"/>
          <w:sz w:val="28"/>
        </w:rPr>
        <w:t xml:space="preserve">forma for marking the </w:t>
      </w:r>
      <w:proofErr w:type="spellStart"/>
      <w:r>
        <w:rPr>
          <w:rFonts w:ascii="Arial" w:hAnsi="Arial" w:cs="Arial"/>
          <w:sz w:val="28"/>
        </w:rPr>
        <w:t>rumala</w:t>
      </w:r>
      <w:proofErr w:type="spellEnd"/>
      <w:r>
        <w:rPr>
          <w:rFonts w:ascii="Arial" w:hAnsi="Arial" w:cs="Arial"/>
          <w:sz w:val="28"/>
        </w:rPr>
        <w:t xml:space="preserve"> designs</w:t>
      </w:r>
      <w:r w:rsidR="009976EC">
        <w:rPr>
          <w:rFonts w:ascii="Arial" w:hAnsi="Arial" w:cs="Arial"/>
          <w:sz w:val="28"/>
        </w:rPr>
        <w:t>, the children are showing they can design patterns which illustrate the main beliefs of Sikhs.</w:t>
      </w:r>
    </w:p>
    <w:p w:rsidR="009976EC" w:rsidRDefault="009976EC" w:rsidP="009976EC">
      <w:pPr>
        <w:tabs>
          <w:tab w:val="left" w:pos="916"/>
        </w:tabs>
        <w:jc w:val="both"/>
        <w:rPr>
          <w:rFonts w:ascii="Arial" w:hAnsi="Arial" w:cs="Arial"/>
          <w:sz w:val="28"/>
        </w:rPr>
      </w:pPr>
      <w:r>
        <w:rPr>
          <w:rFonts w:ascii="Arial" w:hAnsi="Arial" w:cs="Arial"/>
          <w:sz w:val="28"/>
        </w:rPr>
        <w:t xml:space="preserve">Choose 3 Sikh beliefs and illustrate a </w:t>
      </w:r>
      <w:proofErr w:type="spellStart"/>
      <w:r>
        <w:rPr>
          <w:rFonts w:ascii="Arial" w:hAnsi="Arial" w:cs="Arial"/>
          <w:sz w:val="28"/>
        </w:rPr>
        <w:t>rumala</w:t>
      </w:r>
      <w:proofErr w:type="spellEnd"/>
      <w:r>
        <w:rPr>
          <w:rFonts w:ascii="Arial" w:hAnsi="Arial" w:cs="Arial"/>
          <w:sz w:val="28"/>
        </w:rPr>
        <w:t xml:space="preserve"> to show these beliefs</w:t>
      </w:r>
      <w:r w:rsidR="003141EF">
        <w:rPr>
          <w:rFonts w:ascii="Arial" w:hAnsi="Arial" w:cs="Arial"/>
          <w:sz w:val="28"/>
        </w:rPr>
        <w:t>.</w:t>
      </w:r>
    </w:p>
    <w:p w:rsidR="003141EF" w:rsidRDefault="003141EF" w:rsidP="009976EC">
      <w:pPr>
        <w:tabs>
          <w:tab w:val="left" w:pos="916"/>
        </w:tabs>
        <w:jc w:val="both"/>
        <w:rPr>
          <w:rFonts w:ascii="Arial" w:hAnsi="Arial" w:cs="Arial"/>
          <w:sz w:val="28"/>
        </w:rPr>
      </w:pPr>
      <w:r>
        <w:rPr>
          <w:rFonts w:ascii="Arial" w:hAnsi="Arial" w:cs="Arial"/>
          <w:sz w:val="28"/>
        </w:rPr>
        <w:t xml:space="preserve">Once children have completed their patterns, children peer assess and guess which belief has been illustrated. </w:t>
      </w:r>
    </w:p>
    <w:tbl>
      <w:tblPr>
        <w:tblStyle w:val="TableGrid"/>
        <w:tblW w:w="0" w:type="auto"/>
        <w:tblLook w:val="04A0" w:firstRow="1" w:lastRow="0" w:firstColumn="1" w:lastColumn="0" w:noHBand="0" w:noVBand="1"/>
      </w:tblPr>
      <w:tblGrid>
        <w:gridCol w:w="3027"/>
        <w:gridCol w:w="2997"/>
        <w:gridCol w:w="2992"/>
      </w:tblGrid>
      <w:tr w:rsidR="009976EC" w:rsidTr="009976EC">
        <w:tc>
          <w:tcPr>
            <w:tcW w:w="3080" w:type="dxa"/>
          </w:tcPr>
          <w:p w:rsidR="009976EC" w:rsidRDefault="009976EC" w:rsidP="00A660E1">
            <w:pPr>
              <w:jc w:val="both"/>
              <w:rPr>
                <w:rFonts w:ascii="Arial" w:hAnsi="Arial" w:cs="Arial"/>
                <w:sz w:val="28"/>
              </w:rPr>
            </w:pPr>
            <w:r>
              <w:rPr>
                <w:rFonts w:ascii="Arial" w:hAnsi="Arial" w:cs="Arial"/>
                <w:sz w:val="28"/>
              </w:rPr>
              <w:t>Belief</w:t>
            </w:r>
          </w:p>
        </w:tc>
        <w:tc>
          <w:tcPr>
            <w:tcW w:w="3081" w:type="dxa"/>
          </w:tcPr>
          <w:p w:rsidR="009976EC" w:rsidRDefault="003141EF" w:rsidP="00A660E1">
            <w:pPr>
              <w:jc w:val="both"/>
              <w:rPr>
                <w:rFonts w:ascii="Arial" w:hAnsi="Arial" w:cs="Arial"/>
                <w:sz w:val="28"/>
              </w:rPr>
            </w:pPr>
            <w:r>
              <w:rPr>
                <w:rFonts w:ascii="Arial" w:hAnsi="Arial" w:cs="Arial"/>
                <w:sz w:val="28"/>
              </w:rPr>
              <w:t>How does the design show this belief</w:t>
            </w:r>
          </w:p>
        </w:tc>
        <w:tc>
          <w:tcPr>
            <w:tcW w:w="3081" w:type="dxa"/>
          </w:tcPr>
          <w:p w:rsidR="009976EC" w:rsidRDefault="003141EF" w:rsidP="00A660E1">
            <w:pPr>
              <w:jc w:val="both"/>
              <w:rPr>
                <w:rFonts w:ascii="Arial" w:hAnsi="Arial" w:cs="Arial"/>
                <w:sz w:val="28"/>
              </w:rPr>
            </w:pPr>
            <w:r>
              <w:rPr>
                <w:rFonts w:ascii="Arial" w:hAnsi="Arial" w:cs="Arial"/>
                <w:sz w:val="28"/>
              </w:rPr>
              <w:t>Even better if….</w:t>
            </w:r>
          </w:p>
        </w:tc>
      </w:tr>
      <w:tr w:rsidR="009976EC" w:rsidTr="009976EC">
        <w:tc>
          <w:tcPr>
            <w:tcW w:w="3080" w:type="dxa"/>
          </w:tcPr>
          <w:p w:rsidR="009976EC" w:rsidRDefault="009976EC" w:rsidP="00A660E1">
            <w:pPr>
              <w:jc w:val="both"/>
              <w:rPr>
                <w:rFonts w:ascii="Arial" w:hAnsi="Arial" w:cs="Arial"/>
                <w:sz w:val="28"/>
              </w:rPr>
            </w:pPr>
            <w:r>
              <w:rPr>
                <w:rFonts w:ascii="Arial" w:hAnsi="Arial" w:cs="Arial"/>
                <w:sz w:val="28"/>
              </w:rPr>
              <w:t>There is only one God</w:t>
            </w:r>
          </w:p>
        </w:tc>
        <w:tc>
          <w:tcPr>
            <w:tcW w:w="3081"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r>
      <w:tr w:rsidR="009976EC" w:rsidTr="009976EC">
        <w:tc>
          <w:tcPr>
            <w:tcW w:w="3080" w:type="dxa"/>
          </w:tcPr>
          <w:p w:rsidR="009976EC" w:rsidRDefault="009976EC" w:rsidP="00A660E1">
            <w:pPr>
              <w:jc w:val="both"/>
              <w:rPr>
                <w:rFonts w:ascii="Arial" w:hAnsi="Arial" w:cs="Arial"/>
                <w:sz w:val="28"/>
              </w:rPr>
            </w:pPr>
            <w:r>
              <w:rPr>
                <w:rFonts w:ascii="Arial" w:hAnsi="Arial" w:cs="Arial"/>
                <w:sz w:val="28"/>
              </w:rPr>
              <w:t>Everyone in equal before God</w:t>
            </w:r>
          </w:p>
        </w:tc>
        <w:tc>
          <w:tcPr>
            <w:tcW w:w="3081"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r>
      <w:tr w:rsidR="009976EC" w:rsidTr="009976EC">
        <w:tc>
          <w:tcPr>
            <w:tcW w:w="3080" w:type="dxa"/>
          </w:tcPr>
          <w:p w:rsidR="009976EC" w:rsidRDefault="009976EC" w:rsidP="009976EC">
            <w:pPr>
              <w:jc w:val="both"/>
              <w:rPr>
                <w:rFonts w:ascii="Arial" w:hAnsi="Arial" w:cs="Arial"/>
                <w:sz w:val="28"/>
              </w:rPr>
            </w:pPr>
            <w:r>
              <w:rPr>
                <w:rFonts w:ascii="Arial" w:hAnsi="Arial" w:cs="Arial"/>
                <w:sz w:val="28"/>
              </w:rPr>
              <w:t>To live a good life a person should do good deeds as well as praying to God</w:t>
            </w:r>
          </w:p>
        </w:tc>
        <w:tc>
          <w:tcPr>
            <w:tcW w:w="3081"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r>
      <w:tr w:rsidR="009976EC" w:rsidTr="009976EC">
        <w:tc>
          <w:tcPr>
            <w:tcW w:w="3080" w:type="dxa"/>
          </w:tcPr>
          <w:p w:rsidR="009976EC" w:rsidRDefault="009976EC" w:rsidP="00A660E1">
            <w:pPr>
              <w:jc w:val="both"/>
              <w:rPr>
                <w:rFonts w:ascii="Arial" w:hAnsi="Arial" w:cs="Arial"/>
                <w:sz w:val="28"/>
              </w:rPr>
            </w:pPr>
            <w:r>
              <w:rPr>
                <w:rFonts w:ascii="Arial" w:hAnsi="Arial" w:cs="Arial"/>
                <w:sz w:val="28"/>
              </w:rPr>
              <w:t>Empty religious rituals and superstitions have no value</w:t>
            </w:r>
          </w:p>
        </w:tc>
        <w:tc>
          <w:tcPr>
            <w:tcW w:w="3081"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r>
      <w:tr w:rsidR="009976EC" w:rsidTr="009976EC">
        <w:tc>
          <w:tcPr>
            <w:tcW w:w="3080" w:type="dxa"/>
          </w:tcPr>
          <w:p w:rsidR="009976EC" w:rsidRDefault="003141EF" w:rsidP="00A660E1">
            <w:pPr>
              <w:jc w:val="both"/>
              <w:rPr>
                <w:rFonts w:ascii="Arial" w:hAnsi="Arial" w:cs="Arial"/>
                <w:sz w:val="28"/>
              </w:rPr>
            </w:pPr>
            <w:r>
              <w:rPr>
                <w:rFonts w:ascii="Arial" w:hAnsi="Arial" w:cs="Arial"/>
                <w:sz w:val="28"/>
              </w:rPr>
              <w:t>Everyon</w:t>
            </w:r>
            <w:r w:rsidR="009976EC">
              <w:rPr>
                <w:rFonts w:ascii="Arial" w:hAnsi="Arial" w:cs="Arial"/>
                <w:sz w:val="28"/>
              </w:rPr>
              <w:t>e has direct access to God</w:t>
            </w:r>
          </w:p>
        </w:tc>
        <w:tc>
          <w:tcPr>
            <w:tcW w:w="3081"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r>
      <w:tr w:rsidR="009976EC" w:rsidTr="009976EC">
        <w:tc>
          <w:tcPr>
            <w:tcW w:w="3080" w:type="dxa"/>
          </w:tcPr>
          <w:p w:rsidR="009976EC" w:rsidRDefault="003141EF" w:rsidP="00A660E1">
            <w:pPr>
              <w:jc w:val="both"/>
              <w:rPr>
                <w:rFonts w:ascii="Arial" w:hAnsi="Arial" w:cs="Arial"/>
                <w:sz w:val="28"/>
              </w:rPr>
            </w:pPr>
            <w:r>
              <w:rPr>
                <w:rFonts w:ascii="Arial" w:hAnsi="Arial" w:cs="Arial"/>
                <w:sz w:val="28"/>
              </w:rPr>
              <w:t>A good life is lived as part of a community, by living honestly and caring for others.</w:t>
            </w:r>
          </w:p>
        </w:tc>
        <w:tc>
          <w:tcPr>
            <w:tcW w:w="3081"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r>
      <w:tr w:rsidR="009976EC" w:rsidTr="009976EC">
        <w:tc>
          <w:tcPr>
            <w:tcW w:w="3080"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r>
      <w:tr w:rsidR="009976EC" w:rsidTr="009976EC">
        <w:tc>
          <w:tcPr>
            <w:tcW w:w="3080"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c>
          <w:tcPr>
            <w:tcW w:w="3081" w:type="dxa"/>
          </w:tcPr>
          <w:p w:rsidR="009976EC" w:rsidRDefault="009976EC" w:rsidP="00A660E1">
            <w:pPr>
              <w:jc w:val="both"/>
              <w:rPr>
                <w:rFonts w:ascii="Arial" w:hAnsi="Arial" w:cs="Arial"/>
                <w:sz w:val="28"/>
              </w:rPr>
            </w:pPr>
          </w:p>
        </w:tc>
      </w:tr>
    </w:tbl>
    <w:p w:rsidR="009976EC" w:rsidRDefault="009976EC" w:rsidP="00A660E1">
      <w:pPr>
        <w:jc w:val="both"/>
        <w:rPr>
          <w:rFonts w:ascii="Arial" w:hAnsi="Arial" w:cs="Arial"/>
          <w:sz w:val="28"/>
        </w:rPr>
      </w:pPr>
    </w:p>
    <w:p w:rsidR="00B1716A" w:rsidRDefault="00B1716A" w:rsidP="00A660E1">
      <w:pPr>
        <w:jc w:val="both"/>
      </w:pPr>
    </w:p>
    <w:sectPr w:rsidR="00B1716A">
      <w:foot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67E2" w:rsidRDefault="00F967E2" w:rsidP="006C780C">
      <w:pPr>
        <w:spacing w:after="0" w:line="240" w:lineRule="auto"/>
      </w:pPr>
      <w:r>
        <w:separator/>
      </w:r>
    </w:p>
  </w:endnote>
  <w:endnote w:type="continuationSeparator" w:id="0">
    <w:p w:rsidR="00F967E2" w:rsidRDefault="00F967E2" w:rsidP="006C7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780C" w:rsidRDefault="006C780C">
    <w:pPr>
      <w:pStyle w:val="Footer"/>
    </w:pPr>
    <w:r>
      <w:rPr>
        <w:b/>
      </w:rPr>
      <w:tab/>
    </w:r>
    <w:r>
      <w:rPr>
        <w:b/>
      </w:rPr>
      <w:tab/>
    </w:r>
    <w:r w:rsidRPr="006C780C">
      <w:rPr>
        <w:b/>
      </w:rPr>
      <w:t>London Diocesan Board for Schools</w:t>
    </w:r>
    <w:r>
      <w:t xml:space="preserve"> </w:t>
    </w:r>
    <w:r w:rsidRPr="006C780C">
      <w:rPr>
        <w:noProof/>
        <w:lang w:eastAsia="en-GB"/>
      </w:rPr>
      <w:drawing>
        <wp:inline distT="0" distB="0" distL="0" distR="0">
          <wp:extent cx="561975" cy="569569"/>
          <wp:effectExtent l="0" t="0" r="0" b="2540"/>
          <wp:docPr id="1" name="Picture 1" descr="C:\Users\thinny\Desktop\LDBSlogo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ny\Desktop\LDBSlogo (1).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370" cy="596321"/>
                  </a:xfrm>
                  <a:prstGeom prst="rect">
                    <a:avLst/>
                  </a:prstGeom>
                  <a:noFill/>
                  <a:ln>
                    <a:noFill/>
                  </a:ln>
                </pic:spPr>
              </pic:pic>
            </a:graphicData>
          </a:graphic>
        </wp:inline>
      </w:drawing>
    </w:r>
  </w:p>
  <w:p w:rsidR="006C780C" w:rsidRDefault="006C78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67E2" w:rsidRDefault="00F967E2" w:rsidP="006C780C">
      <w:pPr>
        <w:spacing w:after="0" w:line="240" w:lineRule="auto"/>
      </w:pPr>
      <w:r>
        <w:separator/>
      </w:r>
    </w:p>
  </w:footnote>
  <w:footnote w:type="continuationSeparator" w:id="0">
    <w:p w:rsidR="00F967E2" w:rsidRDefault="00F967E2" w:rsidP="006C78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6A"/>
    <w:rsid w:val="00183EA3"/>
    <w:rsid w:val="003141EF"/>
    <w:rsid w:val="005B25DA"/>
    <w:rsid w:val="006C780C"/>
    <w:rsid w:val="006D0075"/>
    <w:rsid w:val="008450F4"/>
    <w:rsid w:val="009045ED"/>
    <w:rsid w:val="00932C94"/>
    <w:rsid w:val="009976EC"/>
    <w:rsid w:val="00A660E1"/>
    <w:rsid w:val="00B1716A"/>
    <w:rsid w:val="00F967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709FC8-EF4B-47FA-80EB-A166FD358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716A"/>
    <w:pPr>
      <w:spacing w:after="0" w:line="240" w:lineRule="auto"/>
    </w:pPr>
  </w:style>
  <w:style w:type="table" w:styleId="TableGrid">
    <w:name w:val="Table Grid"/>
    <w:basedOn w:val="TableNormal"/>
    <w:uiPriority w:val="59"/>
    <w:rsid w:val="009976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C78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80C"/>
  </w:style>
  <w:style w:type="paragraph" w:styleId="Footer">
    <w:name w:val="footer"/>
    <w:basedOn w:val="Normal"/>
    <w:link w:val="FooterChar"/>
    <w:uiPriority w:val="99"/>
    <w:unhideWhenUsed/>
    <w:rsid w:val="006C78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8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332</Words>
  <Characters>1898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Lucy</dc:creator>
  <cp:lastModifiedBy>Yee Thinn</cp:lastModifiedBy>
  <cp:revision>3</cp:revision>
  <dcterms:created xsi:type="dcterms:W3CDTF">2017-03-08T10:50:00Z</dcterms:created>
  <dcterms:modified xsi:type="dcterms:W3CDTF">2017-04-20T14:49:00Z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-1676742365</vt:i4>
  </property>
  <property fmtid="{D5CDD505-2E9C-101B-9397-08002B2CF9AE}" pid="3" name="_NewReviewCycle">
    <vt:lpwstr/>
  </property>
  <property fmtid="{D5CDD505-2E9C-101B-9397-08002B2CF9AE}" pid="4" name="_EmailSubject">
    <vt:lpwstr>RE scheme</vt:lpwstr>
  </property>
  <property fmtid="{D5CDD505-2E9C-101B-9397-08002B2CF9AE}" pid="5" name="_AuthorEmail">
    <vt:lpwstr>Shaun.Burns@southwark.anglican.org</vt:lpwstr>
  </property>
  <property fmtid="{D5CDD505-2E9C-101B-9397-08002B2CF9AE}" pid="6" name="_AuthorEmailDisplayName">
    <vt:lpwstr>Shaun Burns</vt:lpwstr>
  </property>
  <property fmtid="{D5CDD505-2E9C-101B-9397-08002B2CF9AE}" pid="7" name="_ReviewingToolsShownOnce">
    <vt:lpwstr/>
  </property>
</Properties>
</file>