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C07D0" w14:textId="302578C6" w:rsidR="0055467F" w:rsidRPr="006A0B70" w:rsidRDefault="006A0B70" w:rsidP="006A0B70">
      <w:pPr>
        <w:pStyle w:val="NoSpacing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5B423276" wp14:editId="09E577FE">
            <wp:extent cx="723900" cy="723900"/>
            <wp:effectExtent l="0" t="0" r="0" b="0"/>
            <wp:docPr id="19" name="Picture 19" descr="C:\Users\thinny\Desktop\LDBSlogo (1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:\Users\thinny\Desktop\LDBSlogo (1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137">
        <w:rPr>
          <w:rFonts w:ascii="Century Gothic" w:hAnsi="Century Gothic"/>
          <w:b/>
        </w:rPr>
        <w:t>Focused Evaluation</w:t>
      </w:r>
      <w:r>
        <w:rPr>
          <w:rFonts w:ascii="Century Gothic" w:hAnsi="Century Gothic"/>
          <w:b/>
        </w:rPr>
        <w:t xml:space="preserve"> For RE</w:t>
      </w:r>
    </w:p>
    <w:p w14:paraId="0CB477D4" w14:textId="77777777" w:rsidR="008A1883" w:rsidRDefault="008A1883" w:rsidP="008A1883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DE7137" w14:paraId="44269C13" w14:textId="77777777" w:rsidTr="00DE7137">
        <w:tc>
          <w:tcPr>
            <w:tcW w:w="4106" w:type="dxa"/>
          </w:tcPr>
          <w:p w14:paraId="1023C9C3" w14:textId="77777777" w:rsidR="00DE7137" w:rsidRPr="00DE7137" w:rsidRDefault="00DE7137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E7137">
              <w:rPr>
                <w:rFonts w:ascii="Century Gothic" w:hAnsi="Century Gothic"/>
                <w:b/>
              </w:rPr>
              <w:t xml:space="preserve">Date </w:t>
            </w:r>
          </w:p>
        </w:tc>
        <w:tc>
          <w:tcPr>
            <w:tcW w:w="9842" w:type="dxa"/>
          </w:tcPr>
          <w:p w14:paraId="48000758" w14:textId="77777777" w:rsidR="00DE7137" w:rsidRDefault="00DE7137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E7137" w14:paraId="69B73F4F" w14:textId="77777777" w:rsidTr="00DE7137">
        <w:tc>
          <w:tcPr>
            <w:tcW w:w="4106" w:type="dxa"/>
          </w:tcPr>
          <w:p w14:paraId="183E6E54" w14:textId="77777777" w:rsidR="00DE7137" w:rsidRPr="00DE7137" w:rsidRDefault="00DE7137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E7137">
              <w:rPr>
                <w:rFonts w:ascii="Century Gothic" w:hAnsi="Century Gothic"/>
                <w:b/>
              </w:rPr>
              <w:t xml:space="preserve">Evaluators </w:t>
            </w:r>
          </w:p>
        </w:tc>
        <w:tc>
          <w:tcPr>
            <w:tcW w:w="9842" w:type="dxa"/>
          </w:tcPr>
          <w:p w14:paraId="2E1B55CC" w14:textId="77777777" w:rsidR="00DE7137" w:rsidRDefault="00DE7137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E7137" w14:paraId="12E78F72" w14:textId="77777777" w:rsidTr="00DE7137">
        <w:tc>
          <w:tcPr>
            <w:tcW w:w="4106" w:type="dxa"/>
          </w:tcPr>
          <w:p w14:paraId="3604AF7D" w14:textId="77777777" w:rsidR="00DE7137" w:rsidRPr="00DE7137" w:rsidRDefault="00DE7137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E7137">
              <w:rPr>
                <w:rFonts w:ascii="Century Gothic" w:hAnsi="Century Gothic"/>
                <w:b/>
              </w:rPr>
              <w:t>What is your focus?</w:t>
            </w:r>
          </w:p>
        </w:tc>
        <w:tc>
          <w:tcPr>
            <w:tcW w:w="9842" w:type="dxa"/>
          </w:tcPr>
          <w:p w14:paraId="6CCD1690" w14:textId="77777777" w:rsidR="00DE7137" w:rsidRDefault="00DE7137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E7137" w14:paraId="674A33A5" w14:textId="77777777" w:rsidTr="00DE7137">
        <w:tc>
          <w:tcPr>
            <w:tcW w:w="4106" w:type="dxa"/>
          </w:tcPr>
          <w:p w14:paraId="5876C913" w14:textId="77777777" w:rsidR="00DE7137" w:rsidRPr="00DE7137" w:rsidRDefault="00DE7137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E7137">
              <w:rPr>
                <w:rFonts w:ascii="Century Gothic" w:hAnsi="Century Gothic"/>
                <w:b/>
              </w:rPr>
              <w:t>Key question/s?</w:t>
            </w:r>
          </w:p>
        </w:tc>
        <w:tc>
          <w:tcPr>
            <w:tcW w:w="9842" w:type="dxa"/>
          </w:tcPr>
          <w:p w14:paraId="600CD4BD" w14:textId="77777777" w:rsidR="00DE7137" w:rsidRDefault="00DE7137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24AC2ABE" w14:textId="77777777" w:rsidR="008A1883" w:rsidRPr="001F1702" w:rsidRDefault="008A1883" w:rsidP="008A1883">
      <w:pPr>
        <w:pStyle w:val="NoSpacing"/>
        <w:rPr>
          <w:rFonts w:ascii="Century Gothic" w:hAnsi="Century Gothic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DE7137" w:rsidRPr="00DE7137" w14:paraId="33CCBCD9" w14:textId="77777777" w:rsidTr="00DE7137">
        <w:tc>
          <w:tcPr>
            <w:tcW w:w="4106" w:type="dxa"/>
          </w:tcPr>
          <w:p w14:paraId="7BF080C7" w14:textId="77777777" w:rsidR="00DE7137" w:rsidRPr="00DE7137" w:rsidRDefault="00DE7137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E7137">
              <w:rPr>
                <w:rFonts w:ascii="Century Gothic" w:hAnsi="Century Gothic"/>
                <w:b/>
              </w:rPr>
              <w:t>What evidence have you gathered?</w:t>
            </w:r>
          </w:p>
        </w:tc>
        <w:tc>
          <w:tcPr>
            <w:tcW w:w="9842" w:type="dxa"/>
          </w:tcPr>
          <w:p w14:paraId="5489569E" w14:textId="77777777" w:rsidR="00DE7137" w:rsidRPr="00DE7137" w:rsidRDefault="00DE7137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E7137">
              <w:rPr>
                <w:rFonts w:ascii="Century Gothic" w:hAnsi="Century Gothic"/>
                <w:b/>
              </w:rPr>
              <w:t>What does it tell you?</w:t>
            </w:r>
          </w:p>
        </w:tc>
      </w:tr>
      <w:tr w:rsidR="00DE7137" w14:paraId="659EA72B" w14:textId="77777777" w:rsidTr="00DE7137">
        <w:tc>
          <w:tcPr>
            <w:tcW w:w="4106" w:type="dxa"/>
          </w:tcPr>
          <w:p w14:paraId="50759551" w14:textId="77777777" w:rsidR="00DE7137" w:rsidRPr="00C537BC" w:rsidRDefault="00C537BC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C537BC">
              <w:rPr>
                <w:rFonts w:ascii="Century Gothic" w:hAnsi="Century Gothic"/>
                <w:b/>
              </w:rPr>
              <w:t>Observation of teaching</w:t>
            </w:r>
          </w:p>
          <w:p w14:paraId="49EE1F04" w14:textId="77777777" w:rsidR="00DE7137" w:rsidRPr="00C537BC" w:rsidRDefault="00DE7137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9842" w:type="dxa"/>
          </w:tcPr>
          <w:p w14:paraId="4F28A715" w14:textId="77777777" w:rsidR="00DE7137" w:rsidRDefault="00DE7137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E7137" w14:paraId="14CEBE6F" w14:textId="77777777" w:rsidTr="00DE7137">
        <w:tc>
          <w:tcPr>
            <w:tcW w:w="4106" w:type="dxa"/>
          </w:tcPr>
          <w:p w14:paraId="128014F6" w14:textId="77777777" w:rsidR="00DE7137" w:rsidRPr="00C537BC" w:rsidRDefault="00C537BC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C537BC">
              <w:rPr>
                <w:rFonts w:ascii="Century Gothic" w:hAnsi="Century Gothic"/>
                <w:b/>
              </w:rPr>
              <w:t xml:space="preserve">Work scrutiny </w:t>
            </w:r>
          </w:p>
          <w:p w14:paraId="56B0C9E7" w14:textId="77777777" w:rsidR="00DE7137" w:rsidRPr="00C537BC" w:rsidRDefault="00DE7137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9842" w:type="dxa"/>
          </w:tcPr>
          <w:p w14:paraId="573E8705" w14:textId="77777777" w:rsidR="00DE7137" w:rsidRDefault="00DE7137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E7137" w14:paraId="5269BACA" w14:textId="77777777" w:rsidTr="00DE7137">
        <w:tc>
          <w:tcPr>
            <w:tcW w:w="4106" w:type="dxa"/>
          </w:tcPr>
          <w:p w14:paraId="5A6C6637" w14:textId="1C00160F" w:rsidR="00DE7137" w:rsidRPr="00C537BC" w:rsidRDefault="00C537BC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C537BC">
              <w:rPr>
                <w:rFonts w:ascii="Century Gothic" w:hAnsi="Century Gothic"/>
                <w:b/>
              </w:rPr>
              <w:t xml:space="preserve">Pupil </w:t>
            </w:r>
            <w:r w:rsidR="00BE01B9">
              <w:rPr>
                <w:rFonts w:ascii="Century Gothic" w:hAnsi="Century Gothic"/>
                <w:b/>
              </w:rPr>
              <w:t>voice</w:t>
            </w:r>
          </w:p>
          <w:p w14:paraId="0B9A272C" w14:textId="77777777" w:rsidR="00DE7137" w:rsidRPr="00C537BC" w:rsidRDefault="00DE7137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9842" w:type="dxa"/>
          </w:tcPr>
          <w:p w14:paraId="33DD78A2" w14:textId="77777777" w:rsidR="00DE7137" w:rsidRDefault="00DE7137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E7137" w14:paraId="322ADC89" w14:textId="77777777" w:rsidTr="00DE7137">
        <w:tc>
          <w:tcPr>
            <w:tcW w:w="4106" w:type="dxa"/>
          </w:tcPr>
          <w:p w14:paraId="3D2FAC5A" w14:textId="77777777" w:rsidR="00DE7137" w:rsidRPr="00C537BC" w:rsidRDefault="00C537BC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C537BC">
              <w:rPr>
                <w:rFonts w:ascii="Century Gothic" w:hAnsi="Century Gothic"/>
                <w:b/>
              </w:rPr>
              <w:t xml:space="preserve">Assessment evidence </w:t>
            </w:r>
          </w:p>
          <w:p w14:paraId="68F3D1C8" w14:textId="77777777" w:rsidR="00DE7137" w:rsidRPr="00C537BC" w:rsidRDefault="00DE7137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9842" w:type="dxa"/>
          </w:tcPr>
          <w:p w14:paraId="6CC3E4BB" w14:textId="77777777" w:rsidR="00DE7137" w:rsidRDefault="00DE7137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537BC" w14:paraId="485BB648" w14:textId="77777777" w:rsidTr="00DE7137">
        <w:tc>
          <w:tcPr>
            <w:tcW w:w="4106" w:type="dxa"/>
          </w:tcPr>
          <w:p w14:paraId="315B3E53" w14:textId="77777777" w:rsidR="00C537BC" w:rsidRPr="00C537BC" w:rsidRDefault="00C537BC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C537BC">
              <w:rPr>
                <w:rFonts w:ascii="Century Gothic" w:hAnsi="Century Gothic"/>
                <w:b/>
              </w:rPr>
              <w:t>Planning</w:t>
            </w:r>
          </w:p>
          <w:p w14:paraId="1472C5BB" w14:textId="77777777" w:rsidR="00C537BC" w:rsidRPr="00C537BC" w:rsidRDefault="00C537BC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9842" w:type="dxa"/>
          </w:tcPr>
          <w:p w14:paraId="121846AB" w14:textId="77777777" w:rsidR="00C537BC" w:rsidRDefault="00C537BC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537BC" w14:paraId="0CE2EE5B" w14:textId="77777777" w:rsidTr="00DE7137">
        <w:tc>
          <w:tcPr>
            <w:tcW w:w="4106" w:type="dxa"/>
          </w:tcPr>
          <w:p w14:paraId="016CCFC9" w14:textId="77777777" w:rsidR="00C537BC" w:rsidRPr="00C537BC" w:rsidRDefault="00C537BC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C537BC">
              <w:rPr>
                <w:rFonts w:ascii="Century Gothic" w:hAnsi="Century Gothic"/>
                <w:b/>
              </w:rPr>
              <w:t>Other</w:t>
            </w:r>
          </w:p>
          <w:p w14:paraId="466C0D83" w14:textId="77777777" w:rsidR="00C537BC" w:rsidRPr="00C537BC" w:rsidRDefault="00C537BC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9842" w:type="dxa"/>
          </w:tcPr>
          <w:p w14:paraId="3A4F3CF9" w14:textId="77777777" w:rsidR="00C537BC" w:rsidRDefault="00C537BC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78DEE0FD" w14:textId="77777777" w:rsidR="00DE7137" w:rsidRPr="001F1702" w:rsidRDefault="00DE7137" w:rsidP="008A1883">
      <w:pPr>
        <w:pStyle w:val="NoSpacing"/>
        <w:rPr>
          <w:rFonts w:ascii="Century Gothic" w:hAnsi="Century Gothic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E01CAA" w14:paraId="36B31329" w14:textId="77777777" w:rsidTr="00064203">
        <w:tc>
          <w:tcPr>
            <w:tcW w:w="4106" w:type="dxa"/>
          </w:tcPr>
          <w:p w14:paraId="196A3223" w14:textId="77777777" w:rsidR="00E01CAA" w:rsidRPr="00E01CAA" w:rsidRDefault="00E01CAA" w:rsidP="00064203">
            <w:pPr>
              <w:pStyle w:val="NoSpacing"/>
              <w:rPr>
                <w:rFonts w:ascii="Century Gothic" w:hAnsi="Century Gothic"/>
                <w:b/>
              </w:rPr>
            </w:pPr>
            <w:r w:rsidRPr="00E01CAA">
              <w:rPr>
                <w:rFonts w:ascii="Century Gothic" w:hAnsi="Century Gothic"/>
                <w:b/>
              </w:rPr>
              <w:t>Evaluation and outcomes</w:t>
            </w:r>
          </w:p>
          <w:p w14:paraId="1A1235AB" w14:textId="77777777" w:rsidR="00E01CAA" w:rsidRDefault="00E01CAA" w:rsidP="0006420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have we found?</w:t>
            </w:r>
          </w:p>
          <w:p w14:paraId="47A1A980" w14:textId="77777777" w:rsidR="00E01CAA" w:rsidRDefault="00E01CAA" w:rsidP="00064203">
            <w:pPr>
              <w:pStyle w:val="NoSpacing"/>
              <w:rPr>
                <w:rFonts w:ascii="Century Gothic" w:hAnsi="Century Gothic"/>
              </w:rPr>
            </w:pPr>
          </w:p>
          <w:p w14:paraId="1FF07F2D" w14:textId="77777777" w:rsidR="00E01CAA" w:rsidRDefault="00E01CAA" w:rsidP="0006420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842" w:type="dxa"/>
          </w:tcPr>
          <w:p w14:paraId="684B957F" w14:textId="77777777" w:rsidR="00E01CAA" w:rsidRDefault="00E01CAA" w:rsidP="0006420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01CAA" w14:paraId="131D9407" w14:textId="77777777" w:rsidTr="00064203">
        <w:tc>
          <w:tcPr>
            <w:tcW w:w="4106" w:type="dxa"/>
          </w:tcPr>
          <w:p w14:paraId="0EF2E690" w14:textId="77777777" w:rsidR="00E01CAA" w:rsidRPr="00E01CAA" w:rsidRDefault="00E01CAA" w:rsidP="00064203">
            <w:pPr>
              <w:pStyle w:val="NoSpacing"/>
              <w:rPr>
                <w:rFonts w:ascii="Century Gothic" w:hAnsi="Century Gothic"/>
                <w:b/>
              </w:rPr>
            </w:pPr>
            <w:r w:rsidRPr="00E01CAA">
              <w:rPr>
                <w:rFonts w:ascii="Century Gothic" w:hAnsi="Century Gothic"/>
                <w:b/>
              </w:rPr>
              <w:t>Action points</w:t>
            </w:r>
          </w:p>
          <w:p w14:paraId="1783CD8D" w14:textId="77777777" w:rsidR="00E01CAA" w:rsidRDefault="00E01CAA" w:rsidP="0006420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we need to do next?</w:t>
            </w:r>
          </w:p>
          <w:p w14:paraId="32A20A81" w14:textId="77777777" w:rsidR="00E01CAA" w:rsidRDefault="00E01CAA" w:rsidP="0006420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842" w:type="dxa"/>
          </w:tcPr>
          <w:p w14:paraId="0D79C23F" w14:textId="77777777" w:rsidR="00E01CAA" w:rsidRDefault="00E01CAA" w:rsidP="0006420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01CAA" w14:paraId="0F7751F3" w14:textId="77777777" w:rsidTr="00064203">
        <w:tc>
          <w:tcPr>
            <w:tcW w:w="4106" w:type="dxa"/>
          </w:tcPr>
          <w:p w14:paraId="70C4794D" w14:textId="77777777" w:rsidR="00E01CAA" w:rsidRPr="00E01CAA" w:rsidRDefault="00E01CAA" w:rsidP="00064203">
            <w:pPr>
              <w:pStyle w:val="NoSpacing"/>
              <w:rPr>
                <w:rFonts w:ascii="Century Gothic" w:hAnsi="Century Gothic"/>
                <w:b/>
              </w:rPr>
            </w:pPr>
            <w:r w:rsidRPr="00E01CAA">
              <w:rPr>
                <w:rFonts w:ascii="Century Gothic" w:hAnsi="Century Gothic"/>
                <w:b/>
              </w:rPr>
              <w:t>Checking</w:t>
            </w:r>
          </w:p>
          <w:p w14:paraId="3C6E77FB" w14:textId="77777777" w:rsidR="00E01CAA" w:rsidRPr="006A0B70" w:rsidRDefault="00E01CAA" w:rsidP="00064203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6A0B70">
              <w:rPr>
                <w:rFonts w:ascii="Century Gothic" w:hAnsi="Century Gothic"/>
                <w:sz w:val="18"/>
                <w:szCs w:val="18"/>
              </w:rPr>
              <w:t>Has it made a difference?</w:t>
            </w:r>
          </w:p>
          <w:p w14:paraId="74FDBF82" w14:textId="77777777" w:rsidR="00E01CAA" w:rsidRPr="006A0B70" w:rsidRDefault="00E01CAA" w:rsidP="00064203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6A0B70">
              <w:rPr>
                <w:rFonts w:ascii="Century Gothic" w:hAnsi="Century Gothic"/>
                <w:sz w:val="18"/>
                <w:szCs w:val="18"/>
              </w:rPr>
              <w:t>How do we know?</w:t>
            </w:r>
          </w:p>
          <w:p w14:paraId="7770360D" w14:textId="48EE2756" w:rsidR="00E01CAA" w:rsidRPr="006A0B70" w:rsidRDefault="00E01CAA" w:rsidP="00064203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6A0B70">
              <w:rPr>
                <w:rFonts w:ascii="Century Gothic" w:hAnsi="Century Gothic"/>
                <w:sz w:val="18"/>
                <w:szCs w:val="18"/>
              </w:rPr>
              <w:t>Any follow up?</w:t>
            </w:r>
          </w:p>
        </w:tc>
        <w:tc>
          <w:tcPr>
            <w:tcW w:w="9842" w:type="dxa"/>
          </w:tcPr>
          <w:p w14:paraId="26D689F5" w14:textId="77777777" w:rsidR="00E01CAA" w:rsidRDefault="00E01CAA" w:rsidP="0006420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6F8F97DD" w14:textId="77777777" w:rsidR="00E01CAA" w:rsidRPr="008A1883" w:rsidRDefault="00E01CAA" w:rsidP="008A1883">
      <w:pPr>
        <w:pStyle w:val="NoSpacing"/>
        <w:rPr>
          <w:rFonts w:ascii="Century Gothic" w:hAnsi="Century Gothic"/>
        </w:rPr>
      </w:pPr>
    </w:p>
    <w:sectPr w:rsidR="00E01CAA" w:rsidRPr="008A1883" w:rsidSect="00A020A9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36"/>
    <w:rsid w:val="001F1702"/>
    <w:rsid w:val="00244B36"/>
    <w:rsid w:val="004D7401"/>
    <w:rsid w:val="0055467F"/>
    <w:rsid w:val="006A0B70"/>
    <w:rsid w:val="008A1883"/>
    <w:rsid w:val="00A020A9"/>
    <w:rsid w:val="00BE01B9"/>
    <w:rsid w:val="00C537BC"/>
    <w:rsid w:val="00DE7137"/>
    <w:rsid w:val="00E0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5E5A"/>
  <w15:docId w15:val="{B76C060E-57E2-4EFA-A8EB-1153A0E5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883"/>
    <w:pPr>
      <w:spacing w:after="0" w:line="240" w:lineRule="auto"/>
    </w:pPr>
  </w:style>
  <w:style w:type="table" w:styleId="TableGrid">
    <w:name w:val="Table Grid"/>
    <w:basedOn w:val="TableNormal"/>
    <w:uiPriority w:val="39"/>
    <w:rsid w:val="008A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Camby, Chief Executive</dc:creator>
  <cp:lastModifiedBy>Yee Thinn</cp:lastModifiedBy>
  <cp:revision>2</cp:revision>
  <dcterms:created xsi:type="dcterms:W3CDTF">2019-11-05T15:32:00Z</dcterms:created>
  <dcterms:modified xsi:type="dcterms:W3CDTF">2019-11-05T15:32:00Z</dcterms:modified>
</cp:coreProperties>
</file>