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0251" w14:textId="77777777" w:rsidR="00C36EE9" w:rsidRDefault="00C36EE9" w:rsidP="006B31AB">
      <w:pPr>
        <w:pStyle w:val="Heading1"/>
        <w:pBdr>
          <w:top w:val="single" w:sz="4" w:space="0" w:color="auto"/>
          <w:left w:val="single" w:sz="4" w:space="4" w:color="auto"/>
          <w:bottom w:val="single" w:sz="4" w:space="1" w:color="auto"/>
          <w:right w:val="single" w:sz="4" w:space="4" w:color="auto"/>
        </w:pBdr>
        <w:shd w:val="pct12" w:color="000000" w:fill="FFFFFF"/>
        <w:ind w:firstLine="720"/>
        <w:rPr>
          <w:i w:val="0"/>
          <w:sz w:val="32"/>
          <w:u w:val="none"/>
        </w:rPr>
      </w:pPr>
      <w:bookmarkStart w:id="0" w:name="_Hlk32496211"/>
      <w:bookmarkStart w:id="1" w:name="_GoBack"/>
      <w:bookmarkEnd w:id="0"/>
      <w:bookmarkEnd w:id="1"/>
      <w:r>
        <w:rPr>
          <w:rFonts w:asciiTheme="minorHAnsi" w:hAnsiTheme="minorHAnsi"/>
          <w:b w:val="0"/>
          <w:noProof/>
          <w:sz w:val="22"/>
          <w:szCs w:val="22"/>
        </w:rPr>
        <w:drawing>
          <wp:anchor distT="0" distB="0" distL="114300" distR="114300" simplePos="0" relativeHeight="251659264" behindDoc="1" locked="0" layoutInCell="1" allowOverlap="1" wp14:anchorId="6B661068" wp14:editId="11ECC625">
            <wp:simplePos x="0" y="0"/>
            <wp:positionH relativeFrom="column">
              <wp:posOffset>1981200</wp:posOffset>
            </wp:positionH>
            <wp:positionV relativeFrom="paragraph">
              <wp:posOffset>2540</wp:posOffset>
            </wp:positionV>
            <wp:extent cx="1476375" cy="14763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bs 3.png"/>
                    <pic:cNvPicPr/>
                  </pic:nvPicPr>
                  <pic:blipFill>
                    <a:blip r:embed="rId6">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p w14:paraId="6F7E6153" w14:textId="4E8B92F8" w:rsidR="006B31AB" w:rsidRDefault="006B31AB" w:rsidP="006B31AB">
      <w:pPr>
        <w:pStyle w:val="Heading1"/>
        <w:pBdr>
          <w:top w:val="single" w:sz="4" w:space="0" w:color="auto"/>
          <w:left w:val="single" w:sz="4" w:space="4" w:color="auto"/>
          <w:bottom w:val="single" w:sz="4" w:space="1" w:color="auto"/>
          <w:right w:val="single" w:sz="4" w:space="4" w:color="auto"/>
        </w:pBdr>
        <w:shd w:val="pct12" w:color="000000" w:fill="FFFFFF"/>
        <w:ind w:firstLine="720"/>
        <w:rPr>
          <w:i w:val="0"/>
          <w:sz w:val="32"/>
          <w:u w:val="none"/>
        </w:rPr>
      </w:pPr>
      <w:r>
        <w:rPr>
          <w:i w:val="0"/>
          <w:sz w:val="32"/>
          <w:u w:val="none"/>
        </w:rPr>
        <w:t>LONDON DIOCESAN BOARD FOR SCHOOLS</w:t>
      </w:r>
    </w:p>
    <w:p w14:paraId="5E6894ED" w14:textId="77777777" w:rsidR="006B31AB" w:rsidRDefault="006B31AB" w:rsidP="006B31AB">
      <w:pPr>
        <w:pStyle w:val="Heading1"/>
        <w:pBdr>
          <w:top w:val="single" w:sz="4" w:space="0" w:color="auto"/>
          <w:left w:val="single" w:sz="4" w:space="4" w:color="auto"/>
          <w:bottom w:val="single" w:sz="4" w:space="1" w:color="auto"/>
          <w:right w:val="single" w:sz="4" w:space="4" w:color="auto"/>
        </w:pBdr>
        <w:shd w:val="pct12" w:color="000000" w:fill="FFFFFF"/>
        <w:ind w:firstLine="720"/>
        <w:rPr>
          <w:i w:val="0"/>
          <w:sz w:val="32"/>
          <w:u w:val="none"/>
        </w:rPr>
      </w:pPr>
    </w:p>
    <w:p w14:paraId="6D2637F7" w14:textId="77777777" w:rsidR="006B31AB" w:rsidRDefault="006B31AB" w:rsidP="006B31AB">
      <w:pPr>
        <w:pStyle w:val="Heading1"/>
        <w:pBdr>
          <w:top w:val="single" w:sz="4" w:space="0" w:color="auto"/>
          <w:left w:val="single" w:sz="4" w:space="4" w:color="auto"/>
          <w:bottom w:val="single" w:sz="4" w:space="1" w:color="auto"/>
          <w:right w:val="single" w:sz="4" w:space="4" w:color="auto"/>
        </w:pBdr>
        <w:shd w:val="pct12" w:color="000000" w:fill="FFFFFF"/>
        <w:ind w:firstLine="720"/>
        <w:rPr>
          <w:i w:val="0"/>
          <w:sz w:val="32"/>
          <w:u w:val="none"/>
        </w:rPr>
      </w:pPr>
      <w:r>
        <w:rPr>
          <w:i w:val="0"/>
          <w:sz w:val="32"/>
          <w:u w:val="none"/>
        </w:rPr>
        <w:t xml:space="preserve">JOB DESCRIPTION        </w:t>
      </w:r>
    </w:p>
    <w:p w14:paraId="6E3DDFD6" w14:textId="77777777" w:rsidR="006B31AB" w:rsidRPr="00552E02" w:rsidRDefault="006B31AB" w:rsidP="006B31AB"/>
    <w:p w14:paraId="56C0FE2A" w14:textId="71E3ACD2" w:rsidR="006B31AB" w:rsidRPr="00CD1DDC" w:rsidRDefault="006B31AB" w:rsidP="006B31AB">
      <w:pPr>
        <w:pStyle w:val="Heading2"/>
        <w:rPr>
          <w:rFonts w:asciiTheme="minorHAnsi" w:hAnsiTheme="minorHAnsi" w:cs="Arial"/>
          <w:b w:val="0"/>
          <w:szCs w:val="22"/>
        </w:rPr>
      </w:pPr>
      <w:r w:rsidRPr="00E65C9E">
        <w:rPr>
          <w:rFonts w:asciiTheme="minorHAnsi" w:hAnsiTheme="minorHAnsi" w:cs="Arial"/>
          <w:szCs w:val="22"/>
        </w:rPr>
        <w:t>Name:</w:t>
      </w:r>
      <w:r>
        <w:rPr>
          <w:rFonts w:asciiTheme="minorHAnsi" w:hAnsiTheme="minorHAnsi" w:cs="Arial"/>
          <w:szCs w:val="22"/>
        </w:rPr>
        <w:tab/>
      </w:r>
    </w:p>
    <w:p w14:paraId="44E380FA" w14:textId="77777777" w:rsidR="006B31AB" w:rsidRPr="00283AC9" w:rsidRDefault="006B31AB" w:rsidP="006B31AB">
      <w:pPr>
        <w:rPr>
          <w:rFonts w:asciiTheme="minorHAnsi" w:hAnsiTheme="minorHAnsi"/>
          <w:sz w:val="10"/>
          <w:szCs w:val="22"/>
        </w:rPr>
      </w:pPr>
    </w:p>
    <w:p w14:paraId="66D7C9FD" w14:textId="65ADC75E" w:rsidR="006B31AB" w:rsidRPr="00E65C9E" w:rsidRDefault="006B31AB" w:rsidP="006B31AB">
      <w:pPr>
        <w:pStyle w:val="Heading2"/>
        <w:rPr>
          <w:rFonts w:asciiTheme="minorHAnsi" w:hAnsiTheme="minorHAnsi" w:cs="Arial"/>
          <w:szCs w:val="22"/>
        </w:rPr>
      </w:pPr>
      <w:r w:rsidRPr="00E65C9E">
        <w:rPr>
          <w:rFonts w:asciiTheme="minorHAnsi" w:hAnsiTheme="minorHAnsi" w:cs="Arial"/>
          <w:szCs w:val="22"/>
        </w:rPr>
        <w:t>Title of Post:</w:t>
      </w:r>
      <w:r w:rsidR="00C40A4E">
        <w:rPr>
          <w:rFonts w:asciiTheme="minorHAnsi" w:hAnsiTheme="minorHAnsi" w:cs="Arial"/>
          <w:szCs w:val="22"/>
        </w:rPr>
        <w:t xml:space="preserve"> Head of Governance Services</w:t>
      </w:r>
      <w:r w:rsidRPr="00E65C9E">
        <w:rPr>
          <w:rFonts w:asciiTheme="minorHAnsi" w:hAnsiTheme="minorHAnsi" w:cs="Arial"/>
          <w:szCs w:val="22"/>
        </w:rPr>
        <w:tab/>
      </w:r>
    </w:p>
    <w:p w14:paraId="7F6CE093" w14:textId="77777777" w:rsidR="006B31AB" w:rsidRPr="009F65B2" w:rsidRDefault="006B31AB" w:rsidP="006B31AB">
      <w:pPr>
        <w:jc w:val="both"/>
        <w:rPr>
          <w:rFonts w:asciiTheme="minorHAnsi" w:hAnsiTheme="minorHAnsi" w:cs="Arial"/>
          <w:sz w:val="10"/>
          <w:szCs w:val="22"/>
        </w:rPr>
      </w:pPr>
    </w:p>
    <w:p w14:paraId="0EF0564D" w14:textId="0BB5C439" w:rsidR="006B31AB" w:rsidRPr="00B0128D" w:rsidRDefault="006B31AB" w:rsidP="006B31AB">
      <w:pPr>
        <w:jc w:val="both"/>
        <w:rPr>
          <w:rFonts w:asciiTheme="minorHAnsi" w:hAnsiTheme="minorHAnsi" w:cs="Arial"/>
          <w:sz w:val="22"/>
          <w:szCs w:val="22"/>
        </w:rPr>
      </w:pPr>
      <w:r w:rsidRPr="00E65C9E">
        <w:rPr>
          <w:rFonts w:asciiTheme="minorHAnsi" w:hAnsiTheme="minorHAnsi" w:cs="Arial"/>
          <w:b/>
          <w:sz w:val="22"/>
          <w:szCs w:val="22"/>
        </w:rPr>
        <w:t>Duration:</w:t>
      </w:r>
      <w:r w:rsidR="00C40A4E">
        <w:rPr>
          <w:rFonts w:asciiTheme="minorHAnsi" w:hAnsiTheme="minorHAnsi" w:cs="Arial"/>
          <w:b/>
          <w:sz w:val="22"/>
          <w:szCs w:val="22"/>
        </w:rPr>
        <w:t xml:space="preserve"> Permanent, 0.4 full time equivalent</w:t>
      </w:r>
      <w:r w:rsidRPr="00E65C9E">
        <w:rPr>
          <w:rFonts w:asciiTheme="minorHAnsi" w:hAnsiTheme="minorHAnsi" w:cs="Arial"/>
          <w:b/>
          <w:sz w:val="22"/>
          <w:szCs w:val="22"/>
        </w:rPr>
        <w:tab/>
      </w:r>
      <w:r w:rsidRPr="00E65C9E">
        <w:rPr>
          <w:rFonts w:asciiTheme="minorHAnsi" w:hAnsiTheme="minorHAnsi" w:cs="Arial"/>
          <w:b/>
          <w:sz w:val="22"/>
          <w:szCs w:val="22"/>
        </w:rPr>
        <w:tab/>
      </w:r>
    </w:p>
    <w:p w14:paraId="352B74DB" w14:textId="77777777" w:rsidR="006B31AB" w:rsidRPr="009F65B2" w:rsidRDefault="006B31AB" w:rsidP="006B31AB">
      <w:pPr>
        <w:jc w:val="both"/>
        <w:rPr>
          <w:rFonts w:asciiTheme="minorHAnsi" w:hAnsiTheme="minorHAnsi" w:cs="Arial"/>
          <w:sz w:val="10"/>
          <w:szCs w:val="22"/>
        </w:rPr>
      </w:pPr>
    </w:p>
    <w:p w14:paraId="5F2EC7D4" w14:textId="651661ED" w:rsidR="006B31AB" w:rsidRPr="00E65C9E" w:rsidRDefault="006B31AB" w:rsidP="006B31AB">
      <w:pPr>
        <w:ind w:left="2160" w:hanging="2160"/>
        <w:rPr>
          <w:rFonts w:asciiTheme="minorHAnsi" w:hAnsiTheme="minorHAnsi" w:cs="Arial"/>
          <w:sz w:val="22"/>
          <w:szCs w:val="22"/>
        </w:rPr>
      </w:pPr>
      <w:r w:rsidRPr="00E65C9E">
        <w:rPr>
          <w:rFonts w:asciiTheme="minorHAnsi" w:hAnsiTheme="minorHAnsi" w:cs="Arial"/>
          <w:b/>
          <w:sz w:val="22"/>
          <w:szCs w:val="22"/>
        </w:rPr>
        <w:t>Salary:</w:t>
      </w:r>
      <w:r w:rsidR="00C40A4E">
        <w:rPr>
          <w:rFonts w:asciiTheme="minorHAnsi" w:hAnsiTheme="minorHAnsi" w:cs="Arial"/>
          <w:b/>
          <w:sz w:val="22"/>
          <w:szCs w:val="22"/>
        </w:rPr>
        <w:t xml:space="preserve"> Equivalent to PO6, £46</w:t>
      </w:r>
      <w:r w:rsidR="00DC56CE">
        <w:rPr>
          <w:rFonts w:asciiTheme="minorHAnsi" w:hAnsiTheme="minorHAnsi" w:cs="Arial"/>
          <w:b/>
          <w:sz w:val="22"/>
          <w:szCs w:val="22"/>
        </w:rPr>
        <w:t>,</w:t>
      </w:r>
      <w:r w:rsidR="00C40A4E">
        <w:rPr>
          <w:rFonts w:asciiTheme="minorHAnsi" w:hAnsiTheme="minorHAnsi" w:cs="Arial"/>
          <w:b/>
          <w:sz w:val="22"/>
          <w:szCs w:val="22"/>
        </w:rPr>
        <w:t>293 to £53</w:t>
      </w:r>
      <w:r w:rsidR="00DC56CE">
        <w:rPr>
          <w:rFonts w:asciiTheme="minorHAnsi" w:hAnsiTheme="minorHAnsi" w:cs="Arial"/>
          <w:b/>
          <w:sz w:val="22"/>
          <w:szCs w:val="22"/>
        </w:rPr>
        <w:t>,</w:t>
      </w:r>
      <w:r w:rsidR="00C40A4E">
        <w:rPr>
          <w:rFonts w:asciiTheme="minorHAnsi" w:hAnsiTheme="minorHAnsi" w:cs="Arial"/>
          <w:b/>
          <w:sz w:val="22"/>
          <w:szCs w:val="22"/>
        </w:rPr>
        <w:t xml:space="preserve">133; </w:t>
      </w:r>
      <w:r w:rsidR="00DC56CE">
        <w:rPr>
          <w:rFonts w:asciiTheme="minorHAnsi" w:hAnsiTheme="minorHAnsi" w:cs="Arial"/>
          <w:b/>
          <w:sz w:val="22"/>
          <w:szCs w:val="22"/>
        </w:rPr>
        <w:t>£18,517</w:t>
      </w:r>
      <w:r w:rsidR="00C40A4E">
        <w:rPr>
          <w:rFonts w:asciiTheme="minorHAnsi" w:hAnsiTheme="minorHAnsi" w:cs="Arial"/>
          <w:b/>
          <w:sz w:val="22"/>
          <w:szCs w:val="22"/>
        </w:rPr>
        <w:t xml:space="preserve"> to </w:t>
      </w:r>
      <w:r w:rsidR="00DC56CE">
        <w:rPr>
          <w:rFonts w:asciiTheme="minorHAnsi" w:hAnsiTheme="minorHAnsi" w:cs="Arial"/>
          <w:b/>
          <w:sz w:val="22"/>
          <w:szCs w:val="22"/>
        </w:rPr>
        <w:t>£21,253</w:t>
      </w:r>
      <w:r w:rsidR="00C40A4E">
        <w:rPr>
          <w:rFonts w:asciiTheme="minorHAnsi" w:hAnsiTheme="minorHAnsi" w:cs="Arial"/>
          <w:b/>
          <w:sz w:val="22"/>
          <w:szCs w:val="22"/>
        </w:rPr>
        <w:t xml:space="preserve"> pro rata for 0.4 FTE</w:t>
      </w:r>
      <w:r w:rsidRPr="00E65C9E">
        <w:rPr>
          <w:rFonts w:asciiTheme="minorHAnsi" w:hAnsiTheme="minorHAnsi" w:cs="Arial"/>
          <w:sz w:val="22"/>
          <w:szCs w:val="22"/>
        </w:rPr>
        <w:tab/>
        <w:t xml:space="preserve"> </w:t>
      </w:r>
    </w:p>
    <w:p w14:paraId="20B4FACA" w14:textId="77777777" w:rsidR="006B31AB" w:rsidRPr="009F65B2" w:rsidRDefault="006B31AB" w:rsidP="006B31AB">
      <w:pPr>
        <w:ind w:left="2160" w:hanging="2160"/>
        <w:rPr>
          <w:rFonts w:asciiTheme="minorHAnsi" w:hAnsiTheme="minorHAnsi" w:cs="Arial"/>
          <w:sz w:val="10"/>
          <w:szCs w:val="22"/>
        </w:rPr>
      </w:pPr>
    </w:p>
    <w:p w14:paraId="5A05EB00" w14:textId="335E9423" w:rsidR="006B31AB" w:rsidRDefault="006B31AB" w:rsidP="006B31AB">
      <w:pPr>
        <w:jc w:val="both"/>
        <w:rPr>
          <w:rFonts w:asciiTheme="minorHAnsi" w:hAnsiTheme="minorHAnsi" w:cs="Arial"/>
          <w:sz w:val="22"/>
          <w:szCs w:val="22"/>
        </w:rPr>
      </w:pPr>
      <w:r w:rsidRPr="00E65C9E">
        <w:rPr>
          <w:rFonts w:asciiTheme="minorHAnsi" w:hAnsiTheme="minorHAnsi" w:cs="Arial"/>
          <w:b/>
          <w:sz w:val="22"/>
          <w:szCs w:val="22"/>
        </w:rPr>
        <w:t>Responsible to:</w:t>
      </w:r>
      <w:r w:rsidRPr="00E65C9E">
        <w:rPr>
          <w:rFonts w:asciiTheme="minorHAnsi" w:hAnsiTheme="minorHAnsi" w:cs="Arial"/>
          <w:b/>
          <w:sz w:val="22"/>
          <w:szCs w:val="22"/>
        </w:rPr>
        <w:tab/>
      </w:r>
      <w:r w:rsidR="00C40A4E">
        <w:rPr>
          <w:rFonts w:asciiTheme="minorHAnsi" w:hAnsiTheme="minorHAnsi" w:cs="Arial"/>
          <w:b/>
          <w:sz w:val="22"/>
          <w:szCs w:val="22"/>
        </w:rPr>
        <w:t>Chief Executive Officer</w:t>
      </w:r>
      <w:r w:rsidRPr="00DC6E15">
        <w:rPr>
          <w:rFonts w:asciiTheme="minorHAnsi" w:hAnsiTheme="minorHAnsi" w:cs="Arial"/>
          <w:b/>
          <w:sz w:val="22"/>
          <w:szCs w:val="22"/>
        </w:rPr>
        <w:t xml:space="preserve">              </w:t>
      </w:r>
      <w:r w:rsidRPr="00E65C9E">
        <w:rPr>
          <w:rFonts w:asciiTheme="minorHAnsi" w:hAnsiTheme="minorHAnsi" w:cs="Arial"/>
          <w:b/>
          <w:sz w:val="22"/>
          <w:szCs w:val="22"/>
        </w:rPr>
        <w:t>Responsible for:</w:t>
      </w:r>
      <w:r w:rsidRPr="00E65C9E">
        <w:rPr>
          <w:rFonts w:asciiTheme="minorHAnsi" w:hAnsiTheme="minorHAnsi" w:cs="Arial"/>
          <w:b/>
          <w:sz w:val="22"/>
          <w:szCs w:val="22"/>
        </w:rPr>
        <w:tab/>
      </w:r>
      <w:r w:rsidR="00C40A4E">
        <w:rPr>
          <w:rFonts w:asciiTheme="minorHAnsi" w:hAnsiTheme="minorHAnsi" w:cs="Arial"/>
          <w:b/>
          <w:sz w:val="22"/>
          <w:szCs w:val="22"/>
        </w:rPr>
        <w:t>Clerking Service Manager</w:t>
      </w:r>
    </w:p>
    <w:p w14:paraId="3015541D" w14:textId="77777777" w:rsidR="006B31AB" w:rsidRPr="00283AC9" w:rsidRDefault="006B31AB" w:rsidP="006B31AB">
      <w:pPr>
        <w:jc w:val="both"/>
        <w:rPr>
          <w:rFonts w:asciiTheme="minorHAnsi" w:hAnsiTheme="minorHAnsi" w:cs="Arial"/>
          <w:sz w:val="10"/>
          <w:szCs w:val="22"/>
        </w:rPr>
      </w:pPr>
    </w:p>
    <w:p w14:paraId="3D48B2B4" w14:textId="011260BB" w:rsidR="006B31AB" w:rsidRPr="00E65C9E" w:rsidRDefault="006B31AB" w:rsidP="006B31AB">
      <w:pPr>
        <w:ind w:firstLine="720"/>
        <w:jc w:val="both"/>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4294967294" distB="4294967294" distL="114300" distR="114300" simplePos="0" relativeHeight="251658240" behindDoc="0" locked="0" layoutInCell="1" allowOverlap="1" wp14:anchorId="1FED590F" wp14:editId="22C52B14">
                <wp:simplePos x="0" y="0"/>
                <wp:positionH relativeFrom="column">
                  <wp:posOffset>9525</wp:posOffset>
                </wp:positionH>
                <wp:positionV relativeFrom="paragraph">
                  <wp:posOffset>55244</wp:posOffset>
                </wp:positionV>
                <wp:extent cx="54006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1CDFC2"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75pt,4.35pt" to="42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" strokecolor="#4472c4 [3204]" strokeweight=".5pt">
                <v:stroke joinstyle="miter"/>
                <o:lock v:ext="edit" shapetype="f"/>
              </v:line>
            </w:pict>
          </mc:Fallback>
        </mc:AlternateContent>
      </w:r>
    </w:p>
    <w:p w14:paraId="28FC78E3" w14:textId="77777777" w:rsidR="006B31AB" w:rsidRPr="00283AC9" w:rsidRDefault="006B31AB" w:rsidP="006B31AB">
      <w:pPr>
        <w:rPr>
          <w:rFonts w:asciiTheme="minorHAnsi" w:hAnsiTheme="minorHAnsi" w:cs="Arial"/>
          <w:sz w:val="10"/>
          <w:szCs w:val="22"/>
        </w:rPr>
      </w:pPr>
    </w:p>
    <w:p w14:paraId="78B6599A" w14:textId="77777777" w:rsidR="006B31AB" w:rsidRPr="00E65C9E" w:rsidRDefault="006B31AB" w:rsidP="006B31AB">
      <w:pPr>
        <w:pStyle w:val="Heading1"/>
        <w:jc w:val="left"/>
        <w:rPr>
          <w:rFonts w:asciiTheme="minorHAnsi" w:hAnsiTheme="minorHAnsi"/>
          <w:i w:val="0"/>
          <w:sz w:val="22"/>
          <w:szCs w:val="22"/>
          <w:u w:val="none"/>
        </w:rPr>
      </w:pPr>
      <w:r w:rsidRPr="00E65C9E">
        <w:rPr>
          <w:rFonts w:asciiTheme="minorHAnsi" w:hAnsiTheme="minorHAnsi"/>
          <w:i w:val="0"/>
          <w:sz w:val="22"/>
          <w:szCs w:val="22"/>
          <w:u w:val="none"/>
        </w:rPr>
        <w:t>OVERALL RESPONSIBILITIES</w:t>
      </w:r>
    </w:p>
    <w:p w14:paraId="0698718B" w14:textId="77777777" w:rsidR="006B31AB" w:rsidRDefault="006B31AB" w:rsidP="006B31AB">
      <w:pPr>
        <w:ind w:left="420"/>
        <w:rPr>
          <w:rFonts w:asciiTheme="minorHAnsi" w:hAnsiTheme="minorHAnsi" w:cs="Arial"/>
          <w:sz w:val="22"/>
          <w:szCs w:val="22"/>
        </w:rPr>
      </w:pPr>
    </w:p>
    <w:p w14:paraId="473D047B" w14:textId="77777777" w:rsidR="00C40A4E" w:rsidRPr="00C40A4E" w:rsidRDefault="00C40A4E" w:rsidP="00DC56CE">
      <w:pPr>
        <w:rPr>
          <w:rFonts w:asciiTheme="minorHAnsi" w:hAnsiTheme="minorHAnsi" w:cstheme="minorHAnsi"/>
          <w:sz w:val="22"/>
          <w:szCs w:val="22"/>
        </w:rPr>
      </w:pPr>
      <w:r w:rsidRPr="00C40A4E">
        <w:rPr>
          <w:rFonts w:asciiTheme="minorHAnsi" w:hAnsiTheme="minorHAnsi" w:cstheme="minorHAnsi"/>
          <w:sz w:val="22"/>
          <w:szCs w:val="22"/>
        </w:rPr>
        <w:t>To take strategic responsibility for governance services, ensuring coherence and efficiency.</w:t>
      </w:r>
    </w:p>
    <w:p w14:paraId="0AE1C709" w14:textId="77777777" w:rsidR="00C40A4E" w:rsidRPr="00C40A4E" w:rsidRDefault="00C40A4E" w:rsidP="00DC56CE">
      <w:pPr>
        <w:ind w:left="360"/>
        <w:rPr>
          <w:rFonts w:asciiTheme="minorHAnsi" w:hAnsiTheme="minorHAnsi" w:cstheme="minorHAnsi"/>
          <w:sz w:val="22"/>
          <w:szCs w:val="22"/>
        </w:rPr>
      </w:pPr>
    </w:p>
    <w:p w14:paraId="129D63BD" w14:textId="77777777" w:rsidR="00C40A4E" w:rsidRPr="00C40A4E" w:rsidRDefault="00C40A4E" w:rsidP="00DC56CE">
      <w:pPr>
        <w:rPr>
          <w:rFonts w:asciiTheme="minorHAnsi" w:hAnsiTheme="minorHAnsi" w:cstheme="minorHAnsi"/>
          <w:sz w:val="22"/>
          <w:szCs w:val="22"/>
        </w:rPr>
      </w:pPr>
      <w:r w:rsidRPr="00C40A4E">
        <w:rPr>
          <w:rFonts w:asciiTheme="minorHAnsi" w:hAnsiTheme="minorHAnsi" w:cstheme="minorHAnsi"/>
          <w:sz w:val="22"/>
          <w:szCs w:val="22"/>
        </w:rPr>
        <w:t>To ensure that LDBS and Grow schools have access to high quality, up to date and appropriate advice, support and training which is in line with the LDBS vision, values and strategic priorities and the provisions of the Core Service Partnership and Grow Education Partners’ services.</w:t>
      </w:r>
    </w:p>
    <w:p w14:paraId="3B07F75E" w14:textId="77777777" w:rsidR="00C40A4E" w:rsidRPr="00C40A4E" w:rsidRDefault="00C40A4E" w:rsidP="00DC56CE">
      <w:pPr>
        <w:rPr>
          <w:rFonts w:asciiTheme="minorHAnsi" w:hAnsiTheme="minorHAnsi" w:cstheme="minorHAnsi"/>
          <w:sz w:val="22"/>
          <w:szCs w:val="22"/>
        </w:rPr>
      </w:pPr>
    </w:p>
    <w:p w14:paraId="1EA2EB0E" w14:textId="544675D1" w:rsidR="006B31AB" w:rsidRPr="00C40A4E" w:rsidRDefault="00C40A4E" w:rsidP="00DC56CE">
      <w:pPr>
        <w:rPr>
          <w:rFonts w:asciiTheme="minorHAnsi" w:hAnsiTheme="minorHAnsi" w:cstheme="minorHAnsi"/>
          <w:sz w:val="22"/>
          <w:szCs w:val="22"/>
        </w:rPr>
      </w:pPr>
      <w:r w:rsidRPr="00C40A4E">
        <w:rPr>
          <w:rFonts w:asciiTheme="minorHAnsi" w:hAnsiTheme="minorHAnsi" w:cstheme="minorHAnsi"/>
          <w:sz w:val="22"/>
          <w:szCs w:val="22"/>
        </w:rPr>
        <w:t>To provide advice and support to LDBS officers and partners on the latest national developments in governance and their implications for LDBS schools.</w:t>
      </w:r>
    </w:p>
    <w:p w14:paraId="4D06DA41" w14:textId="77777777" w:rsidR="006B31AB" w:rsidRPr="00E65C9E" w:rsidRDefault="006B31AB" w:rsidP="00DC56CE">
      <w:pPr>
        <w:ind w:left="360"/>
        <w:rPr>
          <w:rFonts w:asciiTheme="minorHAnsi" w:hAnsiTheme="minorHAnsi" w:cs="Arial"/>
          <w:sz w:val="22"/>
          <w:szCs w:val="22"/>
          <w:lang w:val="en-US"/>
        </w:rPr>
      </w:pPr>
    </w:p>
    <w:p w14:paraId="1AEFDA9D" w14:textId="77777777" w:rsidR="006B31AB" w:rsidRPr="00E65C9E" w:rsidRDefault="006B31AB" w:rsidP="006B31AB">
      <w:pPr>
        <w:rPr>
          <w:rFonts w:asciiTheme="minorHAnsi" w:hAnsiTheme="minorHAnsi" w:cs="Arial"/>
          <w:sz w:val="22"/>
          <w:szCs w:val="22"/>
        </w:rPr>
      </w:pPr>
    </w:p>
    <w:p w14:paraId="7EA27B31" w14:textId="77777777" w:rsidR="006B31AB" w:rsidRPr="00E65C9E" w:rsidRDefault="006B31AB" w:rsidP="006B31AB">
      <w:pPr>
        <w:rPr>
          <w:rFonts w:asciiTheme="minorHAnsi" w:hAnsiTheme="minorHAnsi" w:cs="Arial"/>
          <w:b/>
          <w:sz w:val="22"/>
          <w:szCs w:val="22"/>
        </w:rPr>
      </w:pPr>
      <w:proofErr w:type="gramStart"/>
      <w:r w:rsidRPr="00E65C9E">
        <w:rPr>
          <w:rFonts w:asciiTheme="minorHAnsi" w:hAnsiTheme="minorHAnsi" w:cs="Arial"/>
          <w:b/>
          <w:sz w:val="22"/>
          <w:szCs w:val="22"/>
        </w:rPr>
        <w:t>Particular Tasks</w:t>
      </w:r>
      <w:proofErr w:type="gramEnd"/>
      <w:r w:rsidRPr="00E65C9E">
        <w:rPr>
          <w:rFonts w:asciiTheme="minorHAnsi" w:hAnsiTheme="minorHAnsi" w:cs="Arial"/>
          <w:b/>
          <w:sz w:val="22"/>
          <w:szCs w:val="22"/>
        </w:rPr>
        <w:t xml:space="preserve"> and Duties:</w:t>
      </w:r>
    </w:p>
    <w:p w14:paraId="201E8974" w14:textId="77777777" w:rsidR="006B31AB" w:rsidRDefault="006B31AB" w:rsidP="006B31AB">
      <w:pPr>
        <w:rPr>
          <w:rFonts w:asciiTheme="minorHAnsi" w:hAnsiTheme="minorHAnsi" w:cs="Arial"/>
          <w:b/>
          <w:sz w:val="22"/>
          <w:szCs w:val="22"/>
        </w:rPr>
      </w:pPr>
    </w:p>
    <w:p w14:paraId="64BBF3FB" w14:textId="22504A2B" w:rsidR="00C40A4E" w:rsidRPr="00F8192F" w:rsidRDefault="00C40A4E" w:rsidP="00DC56CE">
      <w:pPr>
        <w:rPr>
          <w:rFonts w:asciiTheme="minorHAnsi" w:hAnsiTheme="minorHAnsi" w:cstheme="minorHAnsi"/>
          <w:sz w:val="22"/>
          <w:szCs w:val="22"/>
        </w:rPr>
      </w:pPr>
      <w:r w:rsidRPr="00F8192F">
        <w:rPr>
          <w:rFonts w:asciiTheme="minorHAnsi" w:hAnsiTheme="minorHAnsi" w:cstheme="minorHAnsi"/>
          <w:sz w:val="22"/>
          <w:szCs w:val="22"/>
        </w:rPr>
        <w:t xml:space="preserve">To support LDBS in its statutory responsibilities </w:t>
      </w:r>
      <w:proofErr w:type="spellStart"/>
      <w:r w:rsidRPr="00F8192F">
        <w:rPr>
          <w:rFonts w:asciiTheme="minorHAnsi" w:hAnsiTheme="minorHAnsi" w:cstheme="minorHAnsi"/>
          <w:sz w:val="22"/>
          <w:szCs w:val="22"/>
        </w:rPr>
        <w:t>eg</w:t>
      </w:r>
      <w:proofErr w:type="spellEnd"/>
      <w:r w:rsidRPr="00F8192F">
        <w:rPr>
          <w:rFonts w:asciiTheme="minorHAnsi" w:hAnsiTheme="minorHAnsi" w:cstheme="minorHAnsi"/>
          <w:sz w:val="22"/>
          <w:szCs w:val="22"/>
        </w:rPr>
        <w:t xml:space="preserve"> agreement of Instruments of Government; consideration of Academy conversion proposals; liaison with LAs and DfE over schools in a category or causing concern.</w:t>
      </w:r>
    </w:p>
    <w:p w14:paraId="198BE0CB" w14:textId="77777777" w:rsidR="00C40A4E" w:rsidRPr="00F8192F" w:rsidRDefault="00C40A4E" w:rsidP="00DC56CE">
      <w:pPr>
        <w:rPr>
          <w:rFonts w:asciiTheme="minorHAnsi" w:hAnsiTheme="minorHAnsi" w:cstheme="minorHAnsi"/>
          <w:sz w:val="22"/>
          <w:szCs w:val="22"/>
        </w:rPr>
      </w:pPr>
    </w:p>
    <w:p w14:paraId="2CE581C8" w14:textId="18DDE1DF" w:rsidR="00C40A4E" w:rsidRPr="00F8192F" w:rsidRDefault="00C40A4E" w:rsidP="00DC56CE">
      <w:pPr>
        <w:rPr>
          <w:rFonts w:asciiTheme="minorHAnsi" w:hAnsiTheme="minorHAnsi" w:cstheme="minorHAnsi"/>
          <w:sz w:val="22"/>
          <w:szCs w:val="22"/>
        </w:rPr>
      </w:pPr>
      <w:r w:rsidRPr="00F8192F">
        <w:rPr>
          <w:rFonts w:asciiTheme="minorHAnsi" w:hAnsiTheme="minorHAnsi" w:cstheme="minorHAnsi"/>
          <w:sz w:val="22"/>
          <w:szCs w:val="22"/>
        </w:rPr>
        <w:t xml:space="preserve">To oversee the LDBS central governor training offer in liaison with the Governor Training </w:t>
      </w:r>
      <w:r w:rsidR="00A9158E">
        <w:rPr>
          <w:rFonts w:asciiTheme="minorHAnsi" w:hAnsiTheme="minorHAnsi" w:cstheme="minorHAnsi"/>
          <w:sz w:val="22"/>
          <w:szCs w:val="22"/>
        </w:rPr>
        <w:t xml:space="preserve">  </w:t>
      </w:r>
      <w:r w:rsidRPr="00F8192F">
        <w:rPr>
          <w:rFonts w:asciiTheme="minorHAnsi" w:hAnsiTheme="minorHAnsi" w:cstheme="minorHAnsi"/>
          <w:sz w:val="22"/>
          <w:szCs w:val="22"/>
        </w:rPr>
        <w:t xml:space="preserve">Co-ordinator, to ensure a </w:t>
      </w:r>
      <w:proofErr w:type="gramStart"/>
      <w:r w:rsidRPr="00F8192F">
        <w:rPr>
          <w:rFonts w:asciiTheme="minorHAnsi" w:hAnsiTheme="minorHAnsi" w:cstheme="minorHAnsi"/>
          <w:sz w:val="22"/>
          <w:szCs w:val="22"/>
        </w:rPr>
        <w:t>particular focus</w:t>
      </w:r>
      <w:proofErr w:type="gramEnd"/>
      <w:r w:rsidRPr="00F8192F">
        <w:rPr>
          <w:rFonts w:asciiTheme="minorHAnsi" w:hAnsiTheme="minorHAnsi" w:cstheme="minorHAnsi"/>
          <w:sz w:val="22"/>
          <w:szCs w:val="22"/>
        </w:rPr>
        <w:t xml:space="preserve"> on church school governance, school improvement and leadership and management issues. To lead the relevant sessions in the programme.</w:t>
      </w:r>
    </w:p>
    <w:p w14:paraId="53F11ADA" w14:textId="77777777" w:rsidR="00C40A4E" w:rsidRPr="00F8192F" w:rsidRDefault="00C40A4E" w:rsidP="00DC56CE">
      <w:pPr>
        <w:rPr>
          <w:rFonts w:asciiTheme="minorHAnsi" w:hAnsiTheme="minorHAnsi" w:cstheme="minorHAnsi"/>
          <w:sz w:val="22"/>
          <w:szCs w:val="22"/>
        </w:rPr>
      </w:pPr>
    </w:p>
    <w:p w14:paraId="639FFFCD" w14:textId="77777777" w:rsidR="00C40A4E" w:rsidRPr="00F8192F" w:rsidRDefault="00C40A4E" w:rsidP="00DC56CE">
      <w:pPr>
        <w:rPr>
          <w:rFonts w:asciiTheme="minorHAnsi" w:hAnsiTheme="minorHAnsi" w:cstheme="minorHAnsi"/>
          <w:sz w:val="22"/>
          <w:szCs w:val="22"/>
        </w:rPr>
      </w:pPr>
      <w:r w:rsidRPr="00F8192F">
        <w:rPr>
          <w:rFonts w:asciiTheme="minorHAnsi" w:hAnsiTheme="minorHAnsi" w:cstheme="minorHAnsi"/>
          <w:sz w:val="22"/>
          <w:szCs w:val="22"/>
        </w:rPr>
        <w:t>To oversee the recruitment and appointment of LDBS governors in liaison with the Administrator.</w:t>
      </w:r>
    </w:p>
    <w:p w14:paraId="0C2536D0" w14:textId="77777777" w:rsidR="00C40A4E" w:rsidRPr="00F8192F" w:rsidRDefault="00C40A4E" w:rsidP="00DC56CE">
      <w:pPr>
        <w:rPr>
          <w:rFonts w:asciiTheme="minorHAnsi" w:hAnsiTheme="minorHAnsi" w:cstheme="minorHAnsi"/>
          <w:sz w:val="22"/>
          <w:szCs w:val="22"/>
        </w:rPr>
      </w:pPr>
    </w:p>
    <w:p w14:paraId="0AB48D27" w14:textId="77777777" w:rsidR="00C40A4E" w:rsidRPr="00F8192F" w:rsidRDefault="00C40A4E" w:rsidP="00DC56CE">
      <w:pPr>
        <w:rPr>
          <w:rFonts w:asciiTheme="minorHAnsi" w:hAnsiTheme="minorHAnsi" w:cstheme="minorHAnsi"/>
          <w:sz w:val="22"/>
          <w:szCs w:val="22"/>
        </w:rPr>
      </w:pPr>
      <w:r w:rsidRPr="00F8192F">
        <w:rPr>
          <w:rFonts w:asciiTheme="minorHAnsi" w:hAnsiTheme="minorHAnsi" w:cstheme="minorHAnsi"/>
          <w:sz w:val="22"/>
          <w:szCs w:val="22"/>
        </w:rPr>
        <w:t>To oversee the LDBS Clerking Service including line management of the Clerking Service Manager.</w:t>
      </w:r>
    </w:p>
    <w:p w14:paraId="4B97BE80" w14:textId="77777777" w:rsidR="00C40A4E" w:rsidRPr="00F8192F" w:rsidRDefault="00C40A4E" w:rsidP="00DC56CE">
      <w:pPr>
        <w:rPr>
          <w:rFonts w:asciiTheme="minorHAnsi" w:hAnsiTheme="minorHAnsi" w:cstheme="minorHAnsi"/>
          <w:sz w:val="22"/>
          <w:szCs w:val="22"/>
        </w:rPr>
      </w:pPr>
    </w:p>
    <w:p w14:paraId="17740A39" w14:textId="003E76B9" w:rsidR="00C40A4E" w:rsidRPr="00F8192F" w:rsidRDefault="00C40A4E" w:rsidP="00DC56CE">
      <w:pPr>
        <w:rPr>
          <w:rFonts w:asciiTheme="minorHAnsi" w:hAnsiTheme="minorHAnsi" w:cstheme="minorHAnsi"/>
          <w:sz w:val="22"/>
          <w:szCs w:val="22"/>
        </w:rPr>
      </w:pPr>
      <w:r w:rsidRPr="00F8192F">
        <w:rPr>
          <w:rFonts w:asciiTheme="minorHAnsi" w:hAnsiTheme="minorHAnsi" w:cstheme="minorHAnsi"/>
          <w:sz w:val="22"/>
          <w:szCs w:val="22"/>
        </w:rPr>
        <w:lastRenderedPageBreak/>
        <w:t xml:space="preserve">To be part of the LDBS Advisory Team and to support the work of LDBS school advisers and in relation to school governance. </w:t>
      </w:r>
    </w:p>
    <w:p w14:paraId="59B8D864" w14:textId="77777777" w:rsidR="00C40A4E" w:rsidRPr="00F8192F" w:rsidRDefault="00C40A4E" w:rsidP="00DC56CE">
      <w:pPr>
        <w:rPr>
          <w:rFonts w:asciiTheme="minorHAnsi" w:hAnsiTheme="minorHAnsi" w:cstheme="minorHAnsi"/>
          <w:sz w:val="22"/>
          <w:szCs w:val="22"/>
        </w:rPr>
      </w:pPr>
    </w:p>
    <w:p w14:paraId="23524A33" w14:textId="77777777" w:rsidR="00C40A4E" w:rsidRPr="00F8192F" w:rsidRDefault="00C40A4E" w:rsidP="00DC56CE">
      <w:pPr>
        <w:rPr>
          <w:rFonts w:asciiTheme="minorHAnsi" w:hAnsiTheme="minorHAnsi" w:cstheme="minorHAnsi"/>
          <w:sz w:val="22"/>
          <w:szCs w:val="22"/>
        </w:rPr>
      </w:pPr>
      <w:r w:rsidRPr="00F8192F">
        <w:rPr>
          <w:rFonts w:asciiTheme="minorHAnsi" w:hAnsiTheme="minorHAnsi" w:cstheme="minorHAnsi"/>
          <w:sz w:val="22"/>
          <w:szCs w:val="22"/>
        </w:rPr>
        <w:t>To represent the LDBS at relevant professional networks and training events and disseminate information to professional colleagues and schools as appropriate.</w:t>
      </w:r>
    </w:p>
    <w:p w14:paraId="26F54026" w14:textId="77777777" w:rsidR="00C40A4E" w:rsidRPr="00F8192F" w:rsidRDefault="00C40A4E" w:rsidP="00DC56CE">
      <w:pPr>
        <w:rPr>
          <w:rFonts w:asciiTheme="minorHAnsi" w:hAnsiTheme="minorHAnsi" w:cstheme="minorHAnsi"/>
          <w:sz w:val="22"/>
          <w:szCs w:val="22"/>
        </w:rPr>
      </w:pPr>
    </w:p>
    <w:p w14:paraId="29AABF6F" w14:textId="47BB7850" w:rsidR="00C40A4E" w:rsidRDefault="00C40A4E" w:rsidP="00DC56CE">
      <w:pPr>
        <w:rPr>
          <w:rFonts w:asciiTheme="minorHAnsi" w:hAnsiTheme="minorHAnsi" w:cstheme="minorHAnsi"/>
          <w:sz w:val="22"/>
          <w:szCs w:val="22"/>
        </w:rPr>
      </w:pPr>
      <w:r w:rsidRPr="00F8192F">
        <w:rPr>
          <w:rFonts w:asciiTheme="minorHAnsi" w:hAnsiTheme="minorHAnsi" w:cstheme="minorHAnsi"/>
          <w:sz w:val="22"/>
          <w:szCs w:val="22"/>
        </w:rPr>
        <w:t>To develop and promote models of good governance practice through written briefings and guidance.</w:t>
      </w:r>
    </w:p>
    <w:p w14:paraId="7E03642F" w14:textId="77777777" w:rsidR="00DC56CE" w:rsidRPr="00F8192F" w:rsidRDefault="00DC56CE" w:rsidP="00DC56CE">
      <w:pPr>
        <w:rPr>
          <w:rFonts w:asciiTheme="minorHAnsi" w:hAnsiTheme="minorHAnsi" w:cstheme="minorHAnsi"/>
          <w:sz w:val="22"/>
          <w:szCs w:val="22"/>
        </w:rPr>
      </w:pPr>
    </w:p>
    <w:p w14:paraId="4F46816C" w14:textId="0678D9D1" w:rsidR="00C40A4E" w:rsidRPr="00F8192F" w:rsidRDefault="00C40A4E" w:rsidP="00DC56CE">
      <w:pPr>
        <w:rPr>
          <w:rFonts w:asciiTheme="minorHAnsi" w:hAnsiTheme="minorHAnsi" w:cstheme="minorHAnsi"/>
          <w:sz w:val="22"/>
          <w:szCs w:val="22"/>
        </w:rPr>
      </w:pPr>
      <w:r w:rsidRPr="00F8192F">
        <w:rPr>
          <w:rFonts w:asciiTheme="minorHAnsi" w:hAnsiTheme="minorHAnsi" w:cstheme="minorHAnsi"/>
          <w:sz w:val="22"/>
          <w:szCs w:val="22"/>
        </w:rPr>
        <w:t>To ensure that LDBS guidance documents in relation to governance are in place and are reviewed and updated as necessary.</w:t>
      </w:r>
    </w:p>
    <w:p w14:paraId="167EBFB2" w14:textId="77777777" w:rsidR="00C40A4E" w:rsidRPr="00F8192F" w:rsidRDefault="00C40A4E" w:rsidP="00DC56CE">
      <w:pPr>
        <w:rPr>
          <w:rFonts w:asciiTheme="minorHAnsi" w:hAnsiTheme="minorHAnsi" w:cstheme="minorHAnsi"/>
          <w:sz w:val="22"/>
          <w:szCs w:val="22"/>
        </w:rPr>
      </w:pPr>
    </w:p>
    <w:p w14:paraId="298F71CB" w14:textId="0D4D5886" w:rsidR="006B31AB" w:rsidRPr="00F8192F" w:rsidRDefault="00C40A4E" w:rsidP="00DC56CE">
      <w:pPr>
        <w:rPr>
          <w:rFonts w:asciiTheme="minorHAnsi" w:hAnsiTheme="minorHAnsi" w:cstheme="minorHAnsi"/>
          <w:sz w:val="22"/>
          <w:szCs w:val="22"/>
        </w:rPr>
      </w:pPr>
      <w:r w:rsidRPr="00F8192F">
        <w:rPr>
          <w:rFonts w:asciiTheme="minorHAnsi" w:hAnsiTheme="minorHAnsi" w:cstheme="minorHAnsi"/>
          <w:sz w:val="22"/>
          <w:szCs w:val="22"/>
        </w:rPr>
        <w:t>To contribute to individual governing body development through the provision or commissioning of appropriate targeted training and support, including governance reviews.</w:t>
      </w:r>
    </w:p>
    <w:p w14:paraId="388E6B0F" w14:textId="77777777" w:rsidR="006B31AB" w:rsidRPr="00F8192F" w:rsidRDefault="006B31AB" w:rsidP="006B31AB">
      <w:pPr>
        <w:ind w:left="360"/>
        <w:jc w:val="both"/>
        <w:rPr>
          <w:rFonts w:asciiTheme="minorHAnsi" w:hAnsiTheme="minorHAnsi"/>
          <w:sz w:val="22"/>
          <w:szCs w:val="22"/>
        </w:rPr>
      </w:pPr>
    </w:p>
    <w:p w14:paraId="1827A964" w14:textId="7046ED3B" w:rsidR="0014371B" w:rsidRDefault="006B31AB" w:rsidP="00F8192F">
      <w:pPr>
        <w:jc w:val="both"/>
        <w:rPr>
          <w:rFonts w:asciiTheme="minorHAnsi" w:hAnsiTheme="minorHAnsi" w:cs="Arial"/>
          <w:sz w:val="22"/>
          <w:szCs w:val="22"/>
        </w:rPr>
      </w:pPr>
      <w:r w:rsidRPr="00E65C9E">
        <w:rPr>
          <w:rFonts w:asciiTheme="minorHAnsi" w:hAnsiTheme="minorHAnsi"/>
          <w:sz w:val="22"/>
          <w:szCs w:val="22"/>
        </w:rPr>
        <w:t xml:space="preserve">Flexibility and </w:t>
      </w:r>
      <w:r w:rsidR="00A9158E">
        <w:rPr>
          <w:rFonts w:asciiTheme="minorHAnsi" w:hAnsiTheme="minorHAnsi"/>
          <w:sz w:val="22"/>
          <w:szCs w:val="22"/>
        </w:rPr>
        <w:t>c</w:t>
      </w:r>
      <w:r w:rsidRPr="00E65C9E">
        <w:rPr>
          <w:rFonts w:asciiTheme="minorHAnsi" w:hAnsiTheme="minorHAnsi"/>
          <w:sz w:val="22"/>
          <w:szCs w:val="22"/>
        </w:rPr>
        <w:t>ommitment</w:t>
      </w:r>
      <w:r w:rsidR="00A9158E">
        <w:rPr>
          <w:rFonts w:asciiTheme="minorHAnsi" w:hAnsiTheme="minorHAnsi"/>
          <w:sz w:val="22"/>
          <w:szCs w:val="22"/>
        </w:rPr>
        <w:t>:</w:t>
      </w:r>
      <w:r>
        <w:rPr>
          <w:rFonts w:asciiTheme="minorHAnsi" w:hAnsiTheme="minorHAnsi"/>
          <w:i/>
          <w:sz w:val="22"/>
          <w:szCs w:val="22"/>
        </w:rPr>
        <w:t xml:space="preserve"> </w:t>
      </w:r>
      <w:r w:rsidRPr="00E65C9E">
        <w:rPr>
          <w:rFonts w:asciiTheme="minorHAnsi" w:hAnsiTheme="minorHAnsi" w:cs="Arial"/>
          <w:sz w:val="22"/>
          <w:szCs w:val="22"/>
        </w:rPr>
        <w:t xml:space="preserve">Although it </w:t>
      </w:r>
      <w:proofErr w:type="gramStart"/>
      <w:r w:rsidRPr="00E65C9E">
        <w:rPr>
          <w:rFonts w:asciiTheme="minorHAnsi" w:hAnsiTheme="minorHAnsi" w:cs="Arial"/>
          <w:sz w:val="22"/>
          <w:szCs w:val="22"/>
        </w:rPr>
        <w:t>is</w:t>
      </w:r>
      <w:proofErr w:type="gramEnd"/>
      <w:r w:rsidRPr="00E65C9E">
        <w:rPr>
          <w:rFonts w:asciiTheme="minorHAnsi" w:hAnsiTheme="minorHAnsi" w:cs="Arial"/>
          <w:sz w:val="22"/>
          <w:szCs w:val="22"/>
        </w:rPr>
        <w:t xml:space="preserve"> expected that this job description will fully occupy the post-holder, s/he must accept that from time to time s/he may be asked to undertake work for other officers. This may be due to staff absence, a </w:t>
      </w:r>
      <w:proofErr w:type="gramStart"/>
      <w:r w:rsidRPr="00E65C9E">
        <w:rPr>
          <w:rFonts w:asciiTheme="minorHAnsi" w:hAnsiTheme="minorHAnsi" w:cs="Arial"/>
          <w:sz w:val="22"/>
          <w:szCs w:val="22"/>
        </w:rPr>
        <w:t>particular set</w:t>
      </w:r>
      <w:proofErr w:type="gramEnd"/>
      <w:r w:rsidRPr="00E65C9E">
        <w:rPr>
          <w:rFonts w:asciiTheme="minorHAnsi" w:hAnsiTheme="minorHAnsi" w:cs="Arial"/>
          <w:sz w:val="22"/>
          <w:szCs w:val="22"/>
        </w:rPr>
        <w:t xml:space="preserve"> of pressures or time-demands or other circumstances.  The acceptance of shared responsibility for the overall responsibilities and success of the Board is an essential element for the smooth and professional functioning of the Board. </w:t>
      </w:r>
    </w:p>
    <w:p w14:paraId="468EE1C0" w14:textId="72776D98" w:rsidR="00C40A4E" w:rsidRDefault="00C40A4E" w:rsidP="00C40A4E">
      <w:pPr>
        <w:ind w:left="360"/>
        <w:jc w:val="both"/>
        <w:rPr>
          <w:rFonts w:asciiTheme="minorHAnsi" w:hAnsiTheme="minorHAnsi" w:cs="Arial"/>
          <w:sz w:val="22"/>
          <w:szCs w:val="22"/>
        </w:rPr>
      </w:pPr>
    </w:p>
    <w:p w14:paraId="6AB4612B" w14:textId="25009FB1" w:rsidR="00C40A4E" w:rsidRDefault="00C40A4E" w:rsidP="00C40A4E">
      <w:pPr>
        <w:ind w:left="360"/>
        <w:jc w:val="both"/>
        <w:rPr>
          <w:rFonts w:asciiTheme="minorHAnsi" w:hAnsiTheme="minorHAnsi" w:cs="Arial"/>
          <w:sz w:val="22"/>
          <w:szCs w:val="22"/>
        </w:rPr>
      </w:pPr>
    </w:p>
    <w:p w14:paraId="23FB0073" w14:textId="584C4A66" w:rsidR="00C40A4E" w:rsidRPr="00EA0E54" w:rsidRDefault="00F8192F" w:rsidP="00F8192F">
      <w:pPr>
        <w:rPr>
          <w:rFonts w:asciiTheme="minorHAnsi" w:hAnsiTheme="minorHAnsi" w:cs="Arial"/>
          <w:b/>
          <w:bCs/>
          <w:sz w:val="22"/>
          <w:szCs w:val="22"/>
        </w:rPr>
      </w:pPr>
      <w:r w:rsidRPr="00EA0E54">
        <w:rPr>
          <w:rFonts w:asciiTheme="minorHAnsi" w:hAnsiTheme="minorHAnsi" w:cs="Arial"/>
          <w:b/>
          <w:bCs/>
          <w:sz w:val="22"/>
          <w:szCs w:val="22"/>
        </w:rPr>
        <w:t>Person Specification</w:t>
      </w:r>
    </w:p>
    <w:p w14:paraId="01CF1D8D" w14:textId="01AD4C52" w:rsidR="00F8192F" w:rsidRDefault="00F8192F" w:rsidP="00F8192F">
      <w:pPr>
        <w:rPr>
          <w:rFonts w:asciiTheme="minorHAnsi" w:hAnsiTheme="minorHAnsi" w:cs="Arial"/>
          <w:sz w:val="22"/>
          <w:szCs w:val="22"/>
        </w:rPr>
      </w:pPr>
    </w:p>
    <w:p w14:paraId="70558BB4" w14:textId="758F4171" w:rsidR="00F8192F" w:rsidRDefault="00F8192F" w:rsidP="00F8192F">
      <w:pPr>
        <w:rPr>
          <w:rFonts w:asciiTheme="minorHAnsi" w:hAnsiTheme="minorHAnsi" w:cs="Arial"/>
          <w:sz w:val="22"/>
          <w:szCs w:val="22"/>
        </w:rPr>
      </w:pPr>
      <w:r>
        <w:rPr>
          <w:rFonts w:asciiTheme="minorHAnsi" w:hAnsiTheme="minorHAnsi" w:cs="Arial"/>
          <w:sz w:val="22"/>
          <w:szCs w:val="22"/>
        </w:rPr>
        <w:t xml:space="preserve">Experience of working in school governance services for a </w:t>
      </w:r>
      <w:r w:rsidR="00A9158E">
        <w:rPr>
          <w:rFonts w:asciiTheme="minorHAnsi" w:hAnsiTheme="minorHAnsi" w:cs="Arial"/>
          <w:sz w:val="22"/>
          <w:szCs w:val="22"/>
        </w:rPr>
        <w:t>L</w:t>
      </w:r>
      <w:r>
        <w:rPr>
          <w:rFonts w:asciiTheme="minorHAnsi" w:hAnsiTheme="minorHAnsi" w:cs="Arial"/>
          <w:sz w:val="22"/>
          <w:szCs w:val="22"/>
        </w:rPr>
        <w:t xml:space="preserve">ocal </w:t>
      </w:r>
      <w:r w:rsidR="00A9158E">
        <w:rPr>
          <w:rFonts w:asciiTheme="minorHAnsi" w:hAnsiTheme="minorHAnsi" w:cs="Arial"/>
          <w:sz w:val="22"/>
          <w:szCs w:val="22"/>
        </w:rPr>
        <w:t>A</w:t>
      </w:r>
      <w:r>
        <w:rPr>
          <w:rFonts w:asciiTheme="minorHAnsi" w:hAnsiTheme="minorHAnsi" w:cs="Arial"/>
          <w:sz w:val="22"/>
          <w:szCs w:val="22"/>
        </w:rPr>
        <w:t xml:space="preserve">uthority, </w:t>
      </w:r>
      <w:r w:rsidR="00A9158E">
        <w:rPr>
          <w:rFonts w:asciiTheme="minorHAnsi" w:hAnsiTheme="minorHAnsi" w:cs="Arial"/>
          <w:sz w:val="22"/>
          <w:szCs w:val="22"/>
        </w:rPr>
        <w:t>D</w:t>
      </w:r>
      <w:r>
        <w:rPr>
          <w:rFonts w:asciiTheme="minorHAnsi" w:hAnsiTheme="minorHAnsi" w:cs="Arial"/>
          <w:sz w:val="22"/>
          <w:szCs w:val="22"/>
        </w:rPr>
        <w:t xml:space="preserve">iocesan </w:t>
      </w:r>
      <w:r w:rsidR="00A9158E">
        <w:rPr>
          <w:rFonts w:asciiTheme="minorHAnsi" w:hAnsiTheme="minorHAnsi" w:cs="Arial"/>
          <w:sz w:val="22"/>
          <w:szCs w:val="22"/>
        </w:rPr>
        <w:t>B</w:t>
      </w:r>
      <w:r>
        <w:rPr>
          <w:rFonts w:asciiTheme="minorHAnsi" w:hAnsiTheme="minorHAnsi" w:cs="Arial"/>
          <w:sz w:val="22"/>
          <w:szCs w:val="22"/>
        </w:rPr>
        <w:t xml:space="preserve">oard of </w:t>
      </w:r>
      <w:r w:rsidR="00A9158E">
        <w:rPr>
          <w:rFonts w:asciiTheme="minorHAnsi" w:hAnsiTheme="minorHAnsi" w:cs="Arial"/>
          <w:sz w:val="22"/>
          <w:szCs w:val="22"/>
        </w:rPr>
        <w:t>E</w:t>
      </w:r>
      <w:r>
        <w:rPr>
          <w:rFonts w:asciiTheme="minorHAnsi" w:hAnsiTheme="minorHAnsi" w:cs="Arial"/>
          <w:sz w:val="22"/>
          <w:szCs w:val="22"/>
        </w:rPr>
        <w:t>ducation or multi-academy trust.</w:t>
      </w:r>
    </w:p>
    <w:p w14:paraId="69812EEF" w14:textId="1BF276EB" w:rsidR="00F8192F" w:rsidRDefault="00F8192F" w:rsidP="00F8192F">
      <w:pPr>
        <w:rPr>
          <w:rFonts w:asciiTheme="minorHAnsi" w:hAnsiTheme="minorHAnsi" w:cs="Arial"/>
          <w:sz w:val="22"/>
          <w:szCs w:val="22"/>
        </w:rPr>
      </w:pPr>
    </w:p>
    <w:p w14:paraId="3FC8E505" w14:textId="4EE34C4D" w:rsidR="00F8192F" w:rsidRDefault="00F8192F" w:rsidP="00F8192F">
      <w:pPr>
        <w:rPr>
          <w:rFonts w:asciiTheme="minorHAnsi" w:hAnsiTheme="minorHAnsi" w:cs="Arial"/>
          <w:sz w:val="22"/>
          <w:szCs w:val="22"/>
        </w:rPr>
      </w:pPr>
      <w:r>
        <w:rPr>
          <w:rFonts w:asciiTheme="minorHAnsi" w:hAnsiTheme="minorHAnsi" w:cs="Arial"/>
          <w:sz w:val="22"/>
          <w:szCs w:val="22"/>
        </w:rPr>
        <w:t>Experience of supporting effective governance in Church of England voluntary aided schools and Church of England Academies.</w:t>
      </w:r>
    </w:p>
    <w:p w14:paraId="7B3975D4" w14:textId="666A3642" w:rsidR="00F8192F" w:rsidRDefault="00F8192F" w:rsidP="00F8192F">
      <w:pPr>
        <w:rPr>
          <w:rFonts w:asciiTheme="minorHAnsi" w:hAnsiTheme="minorHAnsi" w:cs="Arial"/>
          <w:sz w:val="22"/>
          <w:szCs w:val="22"/>
        </w:rPr>
      </w:pPr>
    </w:p>
    <w:p w14:paraId="13B05FB7" w14:textId="2B34DE48" w:rsidR="00F8192F" w:rsidRDefault="00F8192F" w:rsidP="00F8192F">
      <w:pPr>
        <w:rPr>
          <w:rFonts w:asciiTheme="minorHAnsi" w:hAnsiTheme="minorHAnsi" w:cs="Arial"/>
          <w:sz w:val="22"/>
          <w:szCs w:val="22"/>
        </w:rPr>
      </w:pPr>
      <w:r>
        <w:rPr>
          <w:rFonts w:asciiTheme="minorHAnsi" w:hAnsiTheme="minorHAnsi" w:cs="Arial"/>
          <w:sz w:val="22"/>
          <w:szCs w:val="22"/>
        </w:rPr>
        <w:t>Up to date knowledge</w:t>
      </w:r>
      <w:r w:rsidR="00822249">
        <w:rPr>
          <w:rFonts w:asciiTheme="minorHAnsi" w:hAnsiTheme="minorHAnsi" w:cs="Arial"/>
          <w:sz w:val="22"/>
          <w:szCs w:val="22"/>
        </w:rPr>
        <w:t xml:space="preserve"> and understanding</w:t>
      </w:r>
      <w:r>
        <w:rPr>
          <w:rFonts w:asciiTheme="minorHAnsi" w:hAnsiTheme="minorHAnsi" w:cs="Arial"/>
          <w:sz w:val="22"/>
          <w:szCs w:val="22"/>
        </w:rPr>
        <w:t xml:space="preserve"> of legislation and regulation in relation to</w:t>
      </w:r>
      <w:r w:rsidR="00EA0E54">
        <w:rPr>
          <w:rFonts w:asciiTheme="minorHAnsi" w:hAnsiTheme="minorHAnsi" w:cs="Arial"/>
          <w:sz w:val="22"/>
          <w:szCs w:val="22"/>
        </w:rPr>
        <w:t xml:space="preserve"> governance of</w:t>
      </w:r>
      <w:r>
        <w:rPr>
          <w:rFonts w:asciiTheme="minorHAnsi" w:hAnsiTheme="minorHAnsi" w:cs="Arial"/>
          <w:sz w:val="22"/>
          <w:szCs w:val="22"/>
        </w:rPr>
        <w:t xml:space="preserve"> Church of England voluntary aided schools and Church of England Academies.</w:t>
      </w:r>
    </w:p>
    <w:p w14:paraId="17D9E65D" w14:textId="1D67499D" w:rsidR="00822249" w:rsidRDefault="00822249" w:rsidP="00F8192F">
      <w:pPr>
        <w:rPr>
          <w:rFonts w:asciiTheme="minorHAnsi" w:hAnsiTheme="minorHAnsi" w:cs="Arial"/>
          <w:sz w:val="22"/>
          <w:szCs w:val="22"/>
        </w:rPr>
      </w:pPr>
    </w:p>
    <w:p w14:paraId="1E7FDEFC" w14:textId="7B3298AA" w:rsidR="00822249" w:rsidRDefault="00822249" w:rsidP="00F8192F">
      <w:pPr>
        <w:rPr>
          <w:rFonts w:asciiTheme="minorHAnsi" w:hAnsiTheme="minorHAnsi" w:cs="Arial"/>
          <w:sz w:val="22"/>
          <w:szCs w:val="22"/>
        </w:rPr>
      </w:pPr>
      <w:r>
        <w:rPr>
          <w:rFonts w:asciiTheme="minorHAnsi" w:hAnsiTheme="minorHAnsi" w:cs="Arial"/>
          <w:sz w:val="22"/>
          <w:szCs w:val="22"/>
        </w:rPr>
        <w:t>Understanding of education in a culturally diverse city.</w:t>
      </w:r>
    </w:p>
    <w:p w14:paraId="1E2372C1" w14:textId="50F6143A" w:rsidR="00F8192F" w:rsidRDefault="00F8192F" w:rsidP="00F8192F">
      <w:pPr>
        <w:rPr>
          <w:rFonts w:asciiTheme="minorHAnsi" w:hAnsiTheme="minorHAnsi" w:cs="Arial"/>
          <w:sz w:val="22"/>
          <w:szCs w:val="22"/>
        </w:rPr>
      </w:pPr>
    </w:p>
    <w:p w14:paraId="2B666F5E" w14:textId="41655E27" w:rsidR="00822249" w:rsidRDefault="00822249" w:rsidP="00F8192F">
      <w:pPr>
        <w:rPr>
          <w:rFonts w:asciiTheme="minorHAnsi" w:hAnsiTheme="minorHAnsi" w:cs="Arial"/>
          <w:sz w:val="22"/>
          <w:szCs w:val="22"/>
        </w:rPr>
      </w:pPr>
      <w:r>
        <w:rPr>
          <w:rFonts w:asciiTheme="minorHAnsi" w:hAnsiTheme="minorHAnsi" w:cs="Arial"/>
          <w:sz w:val="22"/>
          <w:szCs w:val="22"/>
        </w:rPr>
        <w:t xml:space="preserve">The ability to motivate and engage </w:t>
      </w:r>
      <w:r w:rsidR="00EA0E54">
        <w:rPr>
          <w:rFonts w:asciiTheme="minorHAnsi" w:hAnsiTheme="minorHAnsi" w:cs="Arial"/>
          <w:sz w:val="22"/>
          <w:szCs w:val="22"/>
        </w:rPr>
        <w:t>people to be advocates for school governance.</w:t>
      </w:r>
    </w:p>
    <w:p w14:paraId="76CA619B" w14:textId="77777777" w:rsidR="00822249" w:rsidRDefault="00822249" w:rsidP="00F8192F">
      <w:pPr>
        <w:rPr>
          <w:rFonts w:asciiTheme="minorHAnsi" w:hAnsiTheme="minorHAnsi" w:cs="Arial"/>
          <w:sz w:val="22"/>
          <w:szCs w:val="22"/>
        </w:rPr>
      </w:pPr>
    </w:p>
    <w:p w14:paraId="0B72E52B" w14:textId="5F17B422" w:rsidR="00F8192F" w:rsidRDefault="00F8192F" w:rsidP="00F8192F">
      <w:pPr>
        <w:rPr>
          <w:rFonts w:asciiTheme="minorHAnsi" w:hAnsiTheme="minorHAnsi" w:cs="Arial"/>
          <w:sz w:val="22"/>
          <w:szCs w:val="22"/>
        </w:rPr>
      </w:pPr>
      <w:r>
        <w:rPr>
          <w:rFonts w:asciiTheme="minorHAnsi" w:hAnsiTheme="minorHAnsi" w:cs="Arial"/>
          <w:sz w:val="22"/>
          <w:szCs w:val="22"/>
        </w:rPr>
        <w:t>The ability to process information from a variety of sources and</w:t>
      </w:r>
      <w:r w:rsidR="009F7C93">
        <w:rPr>
          <w:rFonts w:asciiTheme="minorHAnsi" w:hAnsiTheme="minorHAnsi" w:cs="Arial"/>
          <w:sz w:val="22"/>
          <w:szCs w:val="22"/>
        </w:rPr>
        <w:t xml:space="preserve"> to</w:t>
      </w:r>
      <w:r>
        <w:rPr>
          <w:rFonts w:asciiTheme="minorHAnsi" w:hAnsiTheme="minorHAnsi" w:cs="Arial"/>
          <w:sz w:val="22"/>
          <w:szCs w:val="22"/>
        </w:rPr>
        <w:t xml:space="preserve"> make it accessible to school governors and LDBS colleagues.</w:t>
      </w:r>
    </w:p>
    <w:p w14:paraId="294D6DA6" w14:textId="1A744F66" w:rsidR="00822249" w:rsidRDefault="00822249" w:rsidP="00F8192F">
      <w:pPr>
        <w:rPr>
          <w:rFonts w:asciiTheme="minorHAnsi" w:hAnsiTheme="minorHAnsi" w:cs="Arial"/>
          <w:sz w:val="22"/>
          <w:szCs w:val="22"/>
        </w:rPr>
      </w:pPr>
    </w:p>
    <w:p w14:paraId="7B16CA94" w14:textId="68D9D9CE" w:rsidR="00822249" w:rsidRDefault="00822249" w:rsidP="00F8192F">
      <w:pPr>
        <w:rPr>
          <w:rFonts w:asciiTheme="minorHAnsi" w:hAnsiTheme="minorHAnsi" w:cs="Arial"/>
          <w:sz w:val="22"/>
          <w:szCs w:val="22"/>
        </w:rPr>
      </w:pPr>
      <w:r>
        <w:rPr>
          <w:rFonts w:asciiTheme="minorHAnsi" w:hAnsiTheme="minorHAnsi" w:cs="Arial"/>
          <w:sz w:val="22"/>
          <w:szCs w:val="22"/>
        </w:rPr>
        <w:t>The ability to communicate effectively with governors, clerks, school leaders and colleagues in writing and orally.</w:t>
      </w:r>
    </w:p>
    <w:p w14:paraId="0885934C" w14:textId="07708DD3" w:rsidR="00EA0E54" w:rsidRDefault="00EA0E54" w:rsidP="00F8192F">
      <w:pPr>
        <w:rPr>
          <w:rFonts w:asciiTheme="minorHAnsi" w:hAnsiTheme="minorHAnsi" w:cs="Arial"/>
          <w:sz w:val="22"/>
          <w:szCs w:val="22"/>
        </w:rPr>
      </w:pPr>
    </w:p>
    <w:p w14:paraId="03FD8882" w14:textId="5863D6D7" w:rsidR="00EA0E54" w:rsidRDefault="00EA0E54" w:rsidP="00F8192F">
      <w:pPr>
        <w:rPr>
          <w:rFonts w:asciiTheme="minorHAnsi" w:hAnsiTheme="minorHAnsi" w:cs="Arial"/>
          <w:sz w:val="22"/>
          <w:szCs w:val="22"/>
        </w:rPr>
      </w:pPr>
      <w:r>
        <w:rPr>
          <w:rFonts w:asciiTheme="minorHAnsi" w:hAnsiTheme="minorHAnsi" w:cs="Arial"/>
          <w:sz w:val="22"/>
          <w:szCs w:val="22"/>
        </w:rPr>
        <w:t>Commitment to the vision and ethos of the LDBS.</w:t>
      </w:r>
    </w:p>
    <w:p w14:paraId="02699355" w14:textId="2745CD04" w:rsidR="00822249" w:rsidRDefault="00822249" w:rsidP="00F8192F">
      <w:pPr>
        <w:rPr>
          <w:rFonts w:asciiTheme="minorHAnsi" w:hAnsiTheme="minorHAnsi" w:cs="Arial"/>
          <w:sz w:val="22"/>
          <w:szCs w:val="22"/>
        </w:rPr>
      </w:pPr>
    </w:p>
    <w:p w14:paraId="3BD6E195" w14:textId="77777777" w:rsidR="00822249" w:rsidRDefault="00822249" w:rsidP="00F8192F">
      <w:pPr>
        <w:rPr>
          <w:rFonts w:asciiTheme="minorHAnsi" w:hAnsiTheme="minorHAnsi" w:cs="Arial"/>
          <w:sz w:val="22"/>
          <w:szCs w:val="22"/>
        </w:rPr>
      </w:pPr>
    </w:p>
    <w:p w14:paraId="6726547E" w14:textId="44844C6D" w:rsidR="00F8192F" w:rsidRDefault="00F8192F" w:rsidP="00F8192F">
      <w:pPr>
        <w:rPr>
          <w:rFonts w:asciiTheme="minorHAnsi" w:hAnsiTheme="minorHAnsi" w:cs="Arial"/>
          <w:sz w:val="22"/>
          <w:szCs w:val="22"/>
        </w:rPr>
      </w:pPr>
    </w:p>
    <w:p w14:paraId="2274C598" w14:textId="77777777" w:rsidR="00F8192F" w:rsidRPr="00C40A4E" w:rsidRDefault="00F8192F" w:rsidP="00F8192F">
      <w:pPr>
        <w:rPr>
          <w:rFonts w:asciiTheme="minorHAnsi" w:hAnsiTheme="minorHAnsi" w:cs="Arial"/>
          <w:sz w:val="22"/>
          <w:szCs w:val="22"/>
        </w:rPr>
      </w:pPr>
    </w:p>
    <w:sectPr w:rsidR="00F8192F" w:rsidRPr="00C40A4E" w:rsidSect="00E65C9E">
      <w:footerReference w:type="default" r:id="rId7"/>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BEF5B" w14:textId="77777777" w:rsidR="009F513E" w:rsidRDefault="009F513E">
      <w:r>
        <w:separator/>
      </w:r>
    </w:p>
  </w:endnote>
  <w:endnote w:type="continuationSeparator" w:id="0">
    <w:p w14:paraId="5B7A23A7" w14:textId="77777777" w:rsidR="009F513E" w:rsidRDefault="009F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0659" w14:textId="77777777" w:rsidR="00EF0F23" w:rsidRDefault="009F5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48A8" w14:textId="77777777" w:rsidR="009F513E" w:rsidRDefault="009F513E">
      <w:r>
        <w:separator/>
      </w:r>
    </w:p>
  </w:footnote>
  <w:footnote w:type="continuationSeparator" w:id="0">
    <w:p w14:paraId="1AEE947B" w14:textId="77777777" w:rsidR="009F513E" w:rsidRDefault="009F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B"/>
    <w:rsid w:val="000B459E"/>
    <w:rsid w:val="0014371B"/>
    <w:rsid w:val="00236B22"/>
    <w:rsid w:val="002737F7"/>
    <w:rsid w:val="002A32C1"/>
    <w:rsid w:val="00533D54"/>
    <w:rsid w:val="006B31AB"/>
    <w:rsid w:val="00822249"/>
    <w:rsid w:val="009F513E"/>
    <w:rsid w:val="009F7C93"/>
    <w:rsid w:val="00A40227"/>
    <w:rsid w:val="00A83384"/>
    <w:rsid w:val="00A9158E"/>
    <w:rsid w:val="00C36EE9"/>
    <w:rsid w:val="00C40A4E"/>
    <w:rsid w:val="00CE2A5D"/>
    <w:rsid w:val="00DC56CE"/>
    <w:rsid w:val="00EA0E54"/>
    <w:rsid w:val="00F8192F"/>
    <w:rsid w:val="00FA0CCB"/>
    <w:rsid w:val="00FE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2B82"/>
  <w15:chartTrackingRefBased/>
  <w15:docId w15:val="{2E5B949C-9E90-4BD6-8F24-D4110A63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31AB"/>
    <w:pPr>
      <w:keepNext/>
      <w:jc w:val="center"/>
      <w:outlineLvl w:val="0"/>
    </w:pPr>
    <w:rPr>
      <w:rFonts w:ascii="Arial" w:hAnsi="Arial" w:cs="Arial"/>
      <w:b/>
      <w:bCs/>
      <w:i/>
      <w:iCs/>
      <w:u w:val="single"/>
    </w:rPr>
  </w:style>
  <w:style w:type="paragraph" w:styleId="Heading2">
    <w:name w:val="heading 2"/>
    <w:basedOn w:val="Normal"/>
    <w:next w:val="Normal"/>
    <w:link w:val="Heading2Char"/>
    <w:qFormat/>
    <w:rsid w:val="006B31AB"/>
    <w:pPr>
      <w:keepNext/>
      <w:ind w:left="2160" w:hanging="216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1AB"/>
    <w:rPr>
      <w:rFonts w:ascii="Arial" w:eastAsia="Times New Roman" w:hAnsi="Arial" w:cs="Arial"/>
      <w:b/>
      <w:bCs/>
      <w:i/>
      <w:iCs/>
      <w:sz w:val="24"/>
      <w:szCs w:val="24"/>
      <w:u w:val="single"/>
    </w:rPr>
  </w:style>
  <w:style w:type="character" w:customStyle="1" w:styleId="Heading2Char">
    <w:name w:val="Heading 2 Char"/>
    <w:basedOn w:val="DefaultParagraphFont"/>
    <w:link w:val="Heading2"/>
    <w:rsid w:val="006B31AB"/>
    <w:rPr>
      <w:rFonts w:ascii="Times New Roman" w:eastAsia="Times New Roman" w:hAnsi="Times New Roman" w:cs="Times New Roman"/>
      <w:b/>
      <w:szCs w:val="24"/>
    </w:rPr>
  </w:style>
  <w:style w:type="paragraph" w:styleId="Footer">
    <w:name w:val="footer"/>
    <w:basedOn w:val="Normal"/>
    <w:link w:val="FooterChar"/>
    <w:rsid w:val="006B31AB"/>
    <w:pPr>
      <w:tabs>
        <w:tab w:val="center" w:pos="4513"/>
        <w:tab w:val="right" w:pos="9026"/>
      </w:tabs>
    </w:pPr>
  </w:style>
  <w:style w:type="character" w:customStyle="1" w:styleId="FooterChar">
    <w:name w:val="Footer Char"/>
    <w:basedOn w:val="DefaultParagraphFont"/>
    <w:link w:val="Footer"/>
    <w:rsid w:val="006B31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Patterson</dc:creator>
  <cp:keywords/>
  <dc:description/>
  <cp:lastModifiedBy>Stuart Webster</cp:lastModifiedBy>
  <cp:revision>2</cp:revision>
  <dcterms:created xsi:type="dcterms:W3CDTF">2020-02-13T14:24:00Z</dcterms:created>
  <dcterms:modified xsi:type="dcterms:W3CDTF">2020-02-13T14:24:00Z</dcterms:modified>
</cp:coreProperties>
</file>